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8644F" w14:textId="77777777" w:rsidR="004303E0" w:rsidRPr="00076AA9" w:rsidRDefault="004303E0" w:rsidP="00BB37AB">
      <w:pPr>
        <w:jc w:val="center"/>
        <w:rPr>
          <w:rFonts w:ascii="Calibri Light" w:hAnsi="Calibri Light"/>
          <w:b/>
        </w:rPr>
      </w:pPr>
      <w:bookmarkStart w:id="0" w:name="_GoBack"/>
      <w:bookmarkEnd w:id="0"/>
    </w:p>
    <w:p w14:paraId="7FDD031C" w14:textId="77777777" w:rsidR="00F556AC" w:rsidRPr="00076AA9" w:rsidRDefault="00F556AC" w:rsidP="00F556AC">
      <w:pPr>
        <w:ind w:left="-567"/>
        <w:rPr>
          <w:rFonts w:ascii="Calibri Light" w:hAnsi="Calibri Light"/>
          <w:b/>
          <w:sz w:val="52"/>
          <w:szCs w:val="52"/>
        </w:rPr>
      </w:pPr>
    </w:p>
    <w:p w14:paraId="5CCD5643" w14:textId="77777777" w:rsidR="00F556AC" w:rsidRPr="00076AA9" w:rsidRDefault="00F556AC" w:rsidP="00F556AC">
      <w:pPr>
        <w:ind w:left="-567"/>
        <w:rPr>
          <w:rFonts w:ascii="Calibri Light" w:hAnsi="Calibri Light"/>
          <w:b/>
          <w:sz w:val="52"/>
          <w:szCs w:val="52"/>
        </w:rPr>
      </w:pPr>
    </w:p>
    <w:p w14:paraId="4C732361" w14:textId="77777777" w:rsidR="004303E0" w:rsidRPr="00076AA9" w:rsidRDefault="00F556AC" w:rsidP="00F556AC">
      <w:pPr>
        <w:ind w:left="-567"/>
        <w:rPr>
          <w:rFonts w:ascii="Calibri Light" w:hAnsi="Calibri Light"/>
          <w:b/>
          <w:sz w:val="52"/>
          <w:szCs w:val="52"/>
        </w:rPr>
      </w:pPr>
      <w:r w:rsidRPr="00076AA9">
        <w:rPr>
          <w:rFonts w:ascii="Calibri Light" w:hAnsi="Calibri Light"/>
          <w:b/>
          <w:sz w:val="52"/>
          <w:szCs w:val="52"/>
        </w:rPr>
        <w:t xml:space="preserve">St John’s College </w:t>
      </w:r>
    </w:p>
    <w:p w14:paraId="78210E4F" w14:textId="77777777" w:rsidR="00F556AC" w:rsidRPr="00076AA9" w:rsidRDefault="00F556AC" w:rsidP="00F556AC">
      <w:pPr>
        <w:ind w:left="-567"/>
        <w:rPr>
          <w:rFonts w:ascii="Calibri Light" w:hAnsi="Calibri Light"/>
          <w:b/>
          <w:sz w:val="52"/>
          <w:szCs w:val="52"/>
        </w:rPr>
      </w:pPr>
      <w:r w:rsidRPr="00076AA9">
        <w:rPr>
          <w:rFonts w:ascii="Calibri Light" w:hAnsi="Calibri Light"/>
          <w:b/>
          <w:sz w:val="52"/>
          <w:szCs w:val="52"/>
        </w:rPr>
        <w:t>Trust Board</w:t>
      </w:r>
    </w:p>
    <w:p w14:paraId="272EF73E" w14:textId="77777777" w:rsidR="004303E0" w:rsidRPr="00076AA9" w:rsidRDefault="004303E0" w:rsidP="00BB37AB">
      <w:pPr>
        <w:jc w:val="center"/>
        <w:rPr>
          <w:rFonts w:ascii="Calibri Light" w:hAnsi="Calibri Light"/>
          <w:b/>
        </w:rPr>
      </w:pPr>
    </w:p>
    <w:p w14:paraId="4FCFD9D1" w14:textId="77777777" w:rsidR="004303E0" w:rsidRPr="00076AA9" w:rsidRDefault="004303E0" w:rsidP="00BB37AB">
      <w:pPr>
        <w:jc w:val="center"/>
        <w:rPr>
          <w:rFonts w:ascii="Calibri Light" w:hAnsi="Calibri Light"/>
          <w:b/>
        </w:rPr>
      </w:pPr>
    </w:p>
    <w:p w14:paraId="73E40E06" w14:textId="77777777" w:rsidR="004303E0" w:rsidRPr="00076AA9" w:rsidRDefault="004303E0" w:rsidP="00BB37AB">
      <w:pPr>
        <w:jc w:val="center"/>
        <w:rPr>
          <w:rFonts w:ascii="Calibri Light" w:hAnsi="Calibri Light"/>
          <w:b/>
        </w:rPr>
      </w:pPr>
    </w:p>
    <w:p w14:paraId="0EFAF9FD" w14:textId="77777777" w:rsidR="004303E0" w:rsidRPr="00076AA9" w:rsidRDefault="004303E0" w:rsidP="00BB37AB">
      <w:pPr>
        <w:jc w:val="center"/>
        <w:rPr>
          <w:rFonts w:ascii="Calibri Light" w:hAnsi="Calibri Light"/>
          <w:b/>
        </w:rPr>
      </w:pPr>
    </w:p>
    <w:p w14:paraId="4D55117C" w14:textId="77777777" w:rsidR="004303E0" w:rsidRPr="00076AA9" w:rsidRDefault="00B804E4" w:rsidP="00B804E4">
      <w:pPr>
        <w:tabs>
          <w:tab w:val="left" w:pos="5147"/>
        </w:tabs>
        <w:rPr>
          <w:rFonts w:ascii="Calibri Light" w:hAnsi="Calibri Light"/>
          <w:b/>
        </w:rPr>
      </w:pPr>
      <w:r>
        <w:rPr>
          <w:rFonts w:ascii="Calibri Light" w:hAnsi="Calibri Light"/>
          <w:b/>
        </w:rPr>
        <w:tab/>
      </w:r>
    </w:p>
    <w:p w14:paraId="538CB330" w14:textId="77777777" w:rsidR="004303E0" w:rsidRPr="00076AA9" w:rsidRDefault="004303E0" w:rsidP="00BB37AB">
      <w:pPr>
        <w:jc w:val="center"/>
        <w:rPr>
          <w:rFonts w:ascii="Calibri Light" w:hAnsi="Calibri Light"/>
          <w:b/>
        </w:rPr>
      </w:pPr>
    </w:p>
    <w:p w14:paraId="57C31CEA" w14:textId="77777777" w:rsidR="004303E0" w:rsidRPr="00076AA9" w:rsidRDefault="004303E0" w:rsidP="00BB37AB">
      <w:pPr>
        <w:jc w:val="center"/>
        <w:rPr>
          <w:rFonts w:ascii="Calibri Light" w:hAnsi="Calibri Light"/>
          <w:b/>
        </w:rPr>
      </w:pPr>
    </w:p>
    <w:p w14:paraId="73392D19" w14:textId="77777777" w:rsidR="004303E0" w:rsidRPr="00076AA9" w:rsidRDefault="004303E0" w:rsidP="00BB37AB">
      <w:pPr>
        <w:jc w:val="center"/>
        <w:rPr>
          <w:rFonts w:ascii="Calibri Light" w:hAnsi="Calibri Light"/>
          <w:b/>
        </w:rPr>
      </w:pPr>
    </w:p>
    <w:p w14:paraId="73840E17" w14:textId="77777777" w:rsidR="004303E0" w:rsidRPr="00076AA9" w:rsidRDefault="004303E0" w:rsidP="00BB37AB">
      <w:pPr>
        <w:jc w:val="center"/>
        <w:rPr>
          <w:rFonts w:ascii="Calibri Light" w:hAnsi="Calibri Light"/>
          <w:b/>
        </w:rPr>
      </w:pPr>
    </w:p>
    <w:p w14:paraId="2C1D8BDB" w14:textId="77777777" w:rsidR="004303E0" w:rsidRPr="00076AA9" w:rsidRDefault="004303E0" w:rsidP="00BB37AB">
      <w:pPr>
        <w:jc w:val="center"/>
        <w:rPr>
          <w:rFonts w:ascii="Calibri Light" w:hAnsi="Calibri Light"/>
          <w:b/>
        </w:rPr>
      </w:pPr>
    </w:p>
    <w:p w14:paraId="048B2202" w14:textId="77777777" w:rsidR="004303E0" w:rsidRPr="00076AA9" w:rsidRDefault="00F556AC" w:rsidP="00F556AC">
      <w:pPr>
        <w:shd w:val="clear" w:color="auto" w:fill="B8CCE4" w:themeFill="accent1" w:themeFillTint="66"/>
        <w:tabs>
          <w:tab w:val="left" w:pos="-567"/>
        </w:tabs>
        <w:ind w:left="-1800"/>
        <w:rPr>
          <w:rFonts w:ascii="Calibri Light" w:hAnsi="Calibri Light"/>
          <w:b/>
          <w:sz w:val="72"/>
          <w:szCs w:val="72"/>
        </w:rPr>
      </w:pPr>
      <w:r w:rsidRPr="00076AA9">
        <w:rPr>
          <w:rFonts w:ascii="Calibri Light" w:hAnsi="Calibri Light"/>
          <w:b/>
          <w:sz w:val="72"/>
          <w:szCs w:val="72"/>
        </w:rPr>
        <w:tab/>
        <w:t>201</w:t>
      </w:r>
      <w:r w:rsidR="00060966">
        <w:rPr>
          <w:rFonts w:ascii="Calibri Light" w:hAnsi="Calibri Light"/>
          <w:b/>
          <w:sz w:val="72"/>
          <w:szCs w:val="72"/>
        </w:rPr>
        <w:t>9</w:t>
      </w:r>
    </w:p>
    <w:p w14:paraId="68A46B35" w14:textId="77777777" w:rsidR="00F556AC" w:rsidRPr="00076AA9" w:rsidRDefault="00F556AC" w:rsidP="00F556AC">
      <w:pPr>
        <w:shd w:val="clear" w:color="auto" w:fill="B8CCE4" w:themeFill="accent1" w:themeFillTint="66"/>
        <w:tabs>
          <w:tab w:val="left" w:pos="-567"/>
        </w:tabs>
        <w:ind w:left="-1800" w:firstLine="1080"/>
        <w:rPr>
          <w:rFonts w:ascii="Calibri Light" w:hAnsi="Calibri Light"/>
          <w:b/>
          <w:sz w:val="72"/>
          <w:szCs w:val="72"/>
        </w:rPr>
      </w:pPr>
      <w:r w:rsidRPr="00076AA9">
        <w:rPr>
          <w:rFonts w:ascii="Calibri Light" w:hAnsi="Calibri Light"/>
          <w:noProof/>
        </w:rPr>
        <w:drawing>
          <wp:anchor distT="0" distB="0" distL="114300" distR="114300" simplePos="0" relativeHeight="251658240" behindDoc="0" locked="0" layoutInCell="1" allowOverlap="1" wp14:anchorId="57767052" wp14:editId="75BFD739">
            <wp:simplePos x="0" y="0"/>
            <wp:positionH relativeFrom="column">
              <wp:posOffset>1522562</wp:posOffset>
            </wp:positionH>
            <wp:positionV relativeFrom="paragraph">
              <wp:posOffset>199821</wp:posOffset>
            </wp:positionV>
            <wp:extent cx="4563374" cy="1878792"/>
            <wp:effectExtent l="0" t="0" r="0" b="7620"/>
            <wp:wrapNone/>
            <wp:docPr id="11" name="Picture 11" descr="C:\Users\ghope\AppData\Local\Microsoft\Windows\INetCache\Content.Word\Colle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ghope\AppData\Local\Microsoft\Windows\INetCache\Content.Word\Colle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3374" cy="18787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AA9">
        <w:rPr>
          <w:rFonts w:ascii="Calibri Light" w:hAnsi="Calibri Light"/>
          <w:b/>
          <w:sz w:val="72"/>
          <w:szCs w:val="72"/>
        </w:rPr>
        <w:t>ANNUAL</w:t>
      </w:r>
    </w:p>
    <w:p w14:paraId="06B1D136" w14:textId="77777777" w:rsidR="00F556AC" w:rsidRPr="00076AA9" w:rsidRDefault="00F556AC" w:rsidP="00F556AC">
      <w:pPr>
        <w:shd w:val="clear" w:color="auto" w:fill="B8CCE4" w:themeFill="accent1" w:themeFillTint="66"/>
        <w:tabs>
          <w:tab w:val="left" w:pos="-567"/>
        </w:tabs>
        <w:ind w:left="-1800" w:firstLine="1080"/>
        <w:rPr>
          <w:rFonts w:ascii="Calibri Light" w:hAnsi="Calibri Light"/>
          <w:b/>
          <w:sz w:val="72"/>
          <w:szCs w:val="72"/>
        </w:rPr>
      </w:pPr>
      <w:r w:rsidRPr="00076AA9">
        <w:rPr>
          <w:rFonts w:ascii="Calibri Light" w:hAnsi="Calibri Light"/>
          <w:b/>
          <w:sz w:val="72"/>
          <w:szCs w:val="72"/>
        </w:rPr>
        <w:t>REPORT</w:t>
      </w:r>
    </w:p>
    <w:p w14:paraId="6EB3A8E1" w14:textId="77777777" w:rsidR="004303E0" w:rsidRPr="00076AA9" w:rsidRDefault="004303E0" w:rsidP="00BB37AB">
      <w:pPr>
        <w:jc w:val="center"/>
        <w:rPr>
          <w:rFonts w:ascii="Calibri Light" w:hAnsi="Calibri Light"/>
          <w:b/>
        </w:rPr>
      </w:pPr>
    </w:p>
    <w:p w14:paraId="7D62BCA4" w14:textId="77777777" w:rsidR="004303E0" w:rsidRPr="00076AA9" w:rsidRDefault="004303E0" w:rsidP="00BB37AB">
      <w:pPr>
        <w:jc w:val="center"/>
        <w:rPr>
          <w:rFonts w:ascii="Calibri Light" w:hAnsi="Calibri Light"/>
          <w:b/>
        </w:rPr>
      </w:pPr>
    </w:p>
    <w:p w14:paraId="4FEBD7FD" w14:textId="77777777" w:rsidR="00FE70B6" w:rsidRPr="00076AA9" w:rsidRDefault="00B222B1" w:rsidP="00076AA9">
      <w:pPr>
        <w:pStyle w:val="Heading1"/>
        <w:rPr>
          <w:rFonts w:ascii="Calibri Light" w:hAnsi="Calibri Light" w:cs="Times New Roman"/>
          <w:bCs/>
          <w:sz w:val="32"/>
          <w:szCs w:val="20"/>
          <w:lang w:eastAsia="x-none"/>
        </w:rPr>
      </w:pPr>
      <w:bookmarkStart w:id="1" w:name="_Toc353884793"/>
      <w:r w:rsidRPr="00076AA9">
        <w:rPr>
          <w:rFonts w:ascii="Calibri Light" w:hAnsi="Calibri Light" w:cs="Times New Roman"/>
          <w:bCs/>
          <w:sz w:val="32"/>
          <w:szCs w:val="20"/>
          <w:lang w:val="x-none" w:eastAsia="x-none"/>
        </w:rPr>
        <w:lastRenderedPageBreak/>
        <w:t>INTRODUCTION</w:t>
      </w:r>
      <w:bookmarkEnd w:id="1"/>
    </w:p>
    <w:p w14:paraId="25C9DADB" w14:textId="77777777" w:rsidR="00076AA9" w:rsidRDefault="00FE70B6" w:rsidP="00076AA9">
      <w:pPr>
        <w:rPr>
          <w:rFonts w:ascii="Calibri Light" w:hAnsi="Calibri Light"/>
        </w:rPr>
      </w:pPr>
      <w:r w:rsidRPr="00076AA9">
        <w:rPr>
          <w:rFonts w:ascii="Calibri Light" w:hAnsi="Calibri Light"/>
        </w:rPr>
        <w:t xml:space="preserve">On behalf of Trustees, it is </w:t>
      </w:r>
      <w:r w:rsidR="00E52CAF" w:rsidRPr="00076AA9">
        <w:rPr>
          <w:rFonts w:ascii="Calibri Light" w:hAnsi="Calibri Light"/>
        </w:rPr>
        <w:t>a</w:t>
      </w:r>
      <w:r w:rsidRPr="00076AA9">
        <w:rPr>
          <w:rFonts w:ascii="Calibri Light" w:hAnsi="Calibri Light"/>
        </w:rPr>
        <w:t xml:space="preserve"> pleasure to present the 1</w:t>
      </w:r>
      <w:r w:rsidR="00486287">
        <w:rPr>
          <w:rFonts w:ascii="Calibri Light" w:hAnsi="Calibri Light"/>
        </w:rPr>
        <w:t>60</w:t>
      </w:r>
      <w:r w:rsidR="006251DB" w:rsidRPr="00076AA9">
        <w:rPr>
          <w:rFonts w:ascii="Calibri Light" w:hAnsi="Calibri Light"/>
          <w:vertAlign w:val="superscript"/>
        </w:rPr>
        <w:t>th</w:t>
      </w:r>
      <w:r w:rsidR="006251DB" w:rsidRPr="00076AA9">
        <w:rPr>
          <w:rFonts w:ascii="Calibri Light" w:hAnsi="Calibri Light"/>
        </w:rPr>
        <w:t xml:space="preserve"> </w:t>
      </w:r>
      <w:r w:rsidRPr="00076AA9">
        <w:rPr>
          <w:rFonts w:ascii="Calibri Light" w:hAnsi="Calibri Light"/>
        </w:rPr>
        <w:t>Annual Report</w:t>
      </w:r>
      <w:r w:rsidRPr="00076AA9">
        <w:rPr>
          <w:rFonts w:ascii="Calibri Light" w:hAnsi="Calibri Light"/>
          <w:vertAlign w:val="superscript"/>
        </w:rPr>
        <w:footnoteReference w:id="1"/>
      </w:r>
      <w:r w:rsidRPr="00076AA9">
        <w:rPr>
          <w:rFonts w:ascii="Calibri Light" w:hAnsi="Calibri Light"/>
        </w:rPr>
        <w:t xml:space="preserve"> of the St John’s Co</w:t>
      </w:r>
      <w:bookmarkStart w:id="2" w:name="_Toc353884795"/>
      <w:r w:rsidR="00644781">
        <w:rPr>
          <w:rFonts w:ascii="Calibri Light" w:hAnsi="Calibri Light"/>
        </w:rPr>
        <w:t xml:space="preserve">llege </w:t>
      </w:r>
      <w:r w:rsidR="002B72DF">
        <w:rPr>
          <w:rFonts w:ascii="Calibri Light" w:hAnsi="Calibri Light"/>
        </w:rPr>
        <w:t>Trust Board, the T</w:t>
      </w:r>
      <w:r w:rsidR="003A70C6">
        <w:rPr>
          <w:rFonts w:ascii="Calibri Light" w:hAnsi="Calibri Light"/>
        </w:rPr>
        <w:t>rust having been established on the 18 August 1859</w:t>
      </w:r>
      <w:r w:rsidR="006E4964" w:rsidRPr="00076AA9">
        <w:rPr>
          <w:rFonts w:ascii="Calibri Light" w:hAnsi="Calibri Light"/>
        </w:rPr>
        <w:t>.</w:t>
      </w:r>
    </w:p>
    <w:p w14:paraId="4BDDC425" w14:textId="77777777" w:rsidR="00644781" w:rsidRDefault="00644781" w:rsidP="008E6845">
      <w:pPr>
        <w:rPr>
          <w:rFonts w:ascii="Calibri Light" w:hAnsi="Calibri Light"/>
        </w:rPr>
      </w:pPr>
      <w:r>
        <w:rPr>
          <w:rFonts w:ascii="Calibri Light" w:hAnsi="Calibri Light"/>
        </w:rPr>
        <w:t xml:space="preserve">The St John’s College Trust Board (“SJCTB” or “Trust”) is represented by two principle </w:t>
      </w:r>
      <w:r w:rsidR="002B72DF">
        <w:rPr>
          <w:rFonts w:ascii="Calibri Light" w:hAnsi="Calibri Light"/>
        </w:rPr>
        <w:t>t</w:t>
      </w:r>
      <w:r>
        <w:rPr>
          <w:rFonts w:ascii="Calibri Light" w:hAnsi="Calibri Light"/>
        </w:rPr>
        <w:t xml:space="preserve">rusts, the College Funds and the Scholarship Funds.  The purposes of these separate </w:t>
      </w:r>
      <w:r w:rsidR="008E6845">
        <w:rPr>
          <w:rFonts w:ascii="Calibri Light" w:hAnsi="Calibri Light"/>
        </w:rPr>
        <w:t>trusts</w:t>
      </w:r>
      <w:r>
        <w:rPr>
          <w:rFonts w:ascii="Calibri Light" w:hAnsi="Calibri Light"/>
        </w:rPr>
        <w:t xml:space="preserve">, while related, are different and </w:t>
      </w:r>
      <w:r w:rsidR="008E6845">
        <w:rPr>
          <w:rFonts w:ascii="Calibri Light" w:hAnsi="Calibri Light"/>
        </w:rPr>
        <w:t>as defined in the</w:t>
      </w:r>
      <w:r w:rsidR="00594ECF">
        <w:rPr>
          <w:rFonts w:ascii="Calibri Light" w:hAnsi="Calibri Light"/>
        </w:rPr>
        <w:t xml:space="preserve"> St John’s</w:t>
      </w:r>
      <w:r w:rsidR="008E6845">
        <w:rPr>
          <w:rFonts w:ascii="Calibri Light" w:hAnsi="Calibri Light"/>
        </w:rPr>
        <w:t xml:space="preserve"> College Trusts Act 1972 (“Act”).</w:t>
      </w:r>
    </w:p>
    <w:p w14:paraId="15BAAF50" w14:textId="77777777" w:rsidR="008E6845" w:rsidRDefault="008E6845" w:rsidP="008E6845">
      <w:pPr>
        <w:rPr>
          <w:rFonts w:ascii="Calibri Light" w:hAnsi="Calibri Light"/>
        </w:rPr>
      </w:pPr>
      <w:r>
        <w:rPr>
          <w:rFonts w:ascii="Calibri Light" w:hAnsi="Calibri Light"/>
        </w:rPr>
        <w:t>Section 3(1) of the Act details the purpose of the College Funds as:</w:t>
      </w:r>
    </w:p>
    <w:p w14:paraId="35E44ACF" w14:textId="77777777" w:rsidR="00594ECF" w:rsidRPr="00C956A1" w:rsidRDefault="00594ECF" w:rsidP="00B804E4">
      <w:pPr>
        <w:tabs>
          <w:tab w:val="left" w:pos="1418"/>
        </w:tabs>
        <w:spacing w:before="0" w:after="120"/>
        <w:ind w:left="1418" w:hanging="709"/>
        <w:rPr>
          <w:rFonts w:ascii="Calibri Light" w:hAnsi="Calibri Light"/>
          <w:i/>
        </w:rPr>
      </w:pPr>
      <w:r w:rsidRPr="00C956A1">
        <w:rPr>
          <w:rFonts w:ascii="Calibri Light" w:hAnsi="Calibri Light"/>
          <w:i/>
        </w:rPr>
        <w:t xml:space="preserve">(a) </w:t>
      </w:r>
      <w:r w:rsidRPr="00C956A1">
        <w:rPr>
          <w:rFonts w:ascii="Calibri Light" w:hAnsi="Calibri Light"/>
          <w:i/>
        </w:rPr>
        <w:tab/>
        <w:t xml:space="preserve">For or towards the maintenance and support of the College: </w:t>
      </w:r>
    </w:p>
    <w:p w14:paraId="1216AA43" w14:textId="77777777" w:rsidR="00594ECF" w:rsidRPr="00C956A1" w:rsidRDefault="00594ECF" w:rsidP="00B804E4">
      <w:pPr>
        <w:tabs>
          <w:tab w:val="left" w:pos="1418"/>
        </w:tabs>
        <w:spacing w:before="0" w:after="120"/>
        <w:ind w:left="1418" w:hanging="709"/>
        <w:rPr>
          <w:rFonts w:ascii="Calibri Light" w:hAnsi="Calibri Light"/>
          <w:i/>
          <w:spacing w:val="-3"/>
          <w:lang w:val="en-US"/>
        </w:rPr>
      </w:pPr>
      <w:r w:rsidRPr="00C956A1">
        <w:rPr>
          <w:rFonts w:ascii="Calibri Light" w:hAnsi="Calibri Light"/>
          <w:i/>
        </w:rPr>
        <w:t>(b)</w:t>
      </w:r>
      <w:r w:rsidRPr="00C956A1">
        <w:rPr>
          <w:rFonts w:ascii="Calibri Light" w:hAnsi="Calibri Light"/>
          <w:i/>
        </w:rPr>
        <w:tab/>
        <w:t xml:space="preserve">For the education in the College of candidates for ordination: </w:t>
      </w:r>
    </w:p>
    <w:p w14:paraId="0A8E95A0" w14:textId="77777777" w:rsidR="00594ECF" w:rsidRPr="00C956A1" w:rsidRDefault="00594ECF" w:rsidP="00B804E4">
      <w:pPr>
        <w:tabs>
          <w:tab w:val="left" w:pos="1418"/>
          <w:tab w:val="left" w:pos="1560"/>
        </w:tabs>
        <w:spacing w:before="0" w:after="120"/>
        <w:ind w:left="1418" w:hanging="709"/>
        <w:rPr>
          <w:rFonts w:ascii="Calibri Light" w:hAnsi="Calibri Light"/>
          <w:i/>
        </w:rPr>
      </w:pPr>
      <w:r w:rsidRPr="00C956A1">
        <w:rPr>
          <w:rFonts w:ascii="Calibri Light" w:hAnsi="Calibri Light"/>
          <w:i/>
        </w:rPr>
        <w:t>(c)</w:t>
      </w:r>
      <w:r w:rsidRPr="00C956A1">
        <w:rPr>
          <w:rFonts w:ascii="Calibri Light" w:hAnsi="Calibri Light"/>
          <w:i/>
        </w:rPr>
        <w:tab/>
        <w:t xml:space="preserve">For the costs of the education of students of all races in such manner and in such places as the General Synod shall from time to time direct so long as such education includes instruction in the principles of the Christian faith. </w:t>
      </w:r>
    </w:p>
    <w:p w14:paraId="1B0EC0F7" w14:textId="77777777" w:rsidR="00594ECF" w:rsidRDefault="00594ECF" w:rsidP="00594ECF">
      <w:pPr>
        <w:rPr>
          <w:rFonts w:ascii="Calibri Light" w:hAnsi="Calibri Light"/>
        </w:rPr>
      </w:pPr>
      <w:r>
        <w:rPr>
          <w:rFonts w:ascii="Calibri Light" w:hAnsi="Calibri Light"/>
        </w:rPr>
        <w:t>The purposes of the Scholarship Funds are defined in section 7(1) and (2) of the St John’s College Trusts Act 1972 (“Act”) as follows:</w:t>
      </w:r>
    </w:p>
    <w:p w14:paraId="200D9328" w14:textId="77777777" w:rsidR="00594ECF" w:rsidRPr="008E6845" w:rsidRDefault="00594ECF" w:rsidP="00594ECF">
      <w:pPr>
        <w:ind w:left="720"/>
        <w:rPr>
          <w:rFonts w:ascii="Calibri Light" w:hAnsi="Calibri Light"/>
          <w:i/>
        </w:rPr>
      </w:pPr>
      <w:r w:rsidRPr="008E6845">
        <w:rPr>
          <w:rFonts w:ascii="Calibri Light" w:hAnsi="Calibri Light"/>
          <w:i/>
        </w:rPr>
        <w:t xml:space="preserve">… towards </w:t>
      </w:r>
      <w:proofErr w:type="gramStart"/>
      <w:r w:rsidRPr="008E6845">
        <w:rPr>
          <w:rFonts w:ascii="Calibri Light" w:hAnsi="Calibri Light"/>
          <w:i/>
        </w:rPr>
        <w:t>the  maintenance</w:t>
      </w:r>
      <w:proofErr w:type="gramEnd"/>
      <w:r w:rsidRPr="008E6845">
        <w:rPr>
          <w:rFonts w:ascii="Calibri Light" w:hAnsi="Calibri Light"/>
          <w:i/>
        </w:rPr>
        <w:t xml:space="preserve"> and support of candidates for ordination or persons who have been ordained (and their dependents respectively) while taking a course of study for a degree or diploma at any University or University College or any other course of study within New Zealand or elsewhere.</w:t>
      </w:r>
    </w:p>
    <w:p w14:paraId="43D32DB0" w14:textId="77777777" w:rsidR="00594ECF" w:rsidRDefault="00594ECF" w:rsidP="00594ECF">
      <w:pPr>
        <w:rPr>
          <w:rFonts w:ascii="Calibri Light" w:hAnsi="Calibri Light"/>
        </w:rPr>
      </w:pPr>
      <w:r>
        <w:rPr>
          <w:rFonts w:ascii="Calibri Light" w:hAnsi="Calibri Light"/>
        </w:rPr>
        <w:t>As discussed below, Trustees are bound by law to adhere to the purposes of these trusts.</w:t>
      </w:r>
    </w:p>
    <w:p w14:paraId="178C8FB5" w14:textId="77777777" w:rsidR="00076AA9" w:rsidRPr="00076AA9" w:rsidRDefault="00076AA9" w:rsidP="00076AA9">
      <w:pPr>
        <w:pStyle w:val="Heading1"/>
        <w:rPr>
          <w:rFonts w:ascii="Calibri Light" w:hAnsi="Calibri Light" w:cs="Times New Roman"/>
          <w:bCs/>
          <w:sz w:val="32"/>
          <w:szCs w:val="20"/>
          <w:lang w:eastAsia="x-none"/>
        </w:rPr>
      </w:pPr>
      <w:r>
        <w:rPr>
          <w:rFonts w:ascii="Calibri Light" w:hAnsi="Calibri Light" w:cs="Times New Roman"/>
          <w:bCs/>
          <w:sz w:val="32"/>
          <w:szCs w:val="20"/>
          <w:lang w:eastAsia="x-none"/>
        </w:rPr>
        <w:t>GOVERNANCE</w:t>
      </w:r>
    </w:p>
    <w:p w14:paraId="0671D345" w14:textId="77777777" w:rsidR="00076AA9" w:rsidRDefault="00D40E14" w:rsidP="00076AA9">
      <w:pPr>
        <w:rPr>
          <w:rFonts w:ascii="Calibri Light" w:hAnsi="Calibri Light"/>
        </w:rPr>
      </w:pPr>
      <w:r>
        <w:rPr>
          <w:rFonts w:ascii="Calibri Light" w:hAnsi="Calibri Light"/>
        </w:rPr>
        <w:t xml:space="preserve">The persons appointed by the General Synod Standing Committee to hold office as </w:t>
      </w:r>
      <w:r w:rsidR="008E6845">
        <w:rPr>
          <w:rFonts w:ascii="Calibri Light" w:hAnsi="Calibri Light"/>
        </w:rPr>
        <w:t>t</w:t>
      </w:r>
      <w:r>
        <w:rPr>
          <w:rFonts w:ascii="Calibri Light" w:hAnsi="Calibri Light"/>
        </w:rPr>
        <w:t xml:space="preserve">rustee of the </w:t>
      </w:r>
      <w:r w:rsidR="008E6845">
        <w:rPr>
          <w:rFonts w:ascii="Calibri Light" w:hAnsi="Calibri Light"/>
        </w:rPr>
        <w:t xml:space="preserve">St John’s College </w:t>
      </w:r>
      <w:r w:rsidR="00644781">
        <w:rPr>
          <w:rFonts w:ascii="Calibri Light" w:hAnsi="Calibri Light"/>
        </w:rPr>
        <w:t xml:space="preserve">Trust </w:t>
      </w:r>
      <w:r w:rsidR="008E6845">
        <w:rPr>
          <w:rFonts w:ascii="Calibri Light" w:hAnsi="Calibri Light"/>
        </w:rPr>
        <w:t xml:space="preserve">Board </w:t>
      </w:r>
      <w:r>
        <w:rPr>
          <w:rFonts w:ascii="Calibri Light" w:hAnsi="Calibri Light"/>
        </w:rPr>
        <w:t>during the 2018 and 2019 period were as follows:</w:t>
      </w:r>
    </w:p>
    <w:p w14:paraId="57C2C09A" w14:textId="77777777" w:rsidR="004501AC" w:rsidRDefault="004501AC" w:rsidP="004501AC">
      <w:pPr>
        <w:tabs>
          <w:tab w:val="left" w:pos="3402"/>
        </w:tabs>
        <w:spacing w:before="0" w:after="60"/>
        <w:ind w:left="720"/>
        <w:rPr>
          <w:rFonts w:ascii="Calibri Light" w:hAnsi="Calibri Light"/>
        </w:rPr>
      </w:pPr>
      <w:r>
        <w:rPr>
          <w:rFonts w:ascii="Calibri Light" w:hAnsi="Calibri Light"/>
        </w:rPr>
        <w:t>Mr Kevin Wearne, Chair</w:t>
      </w:r>
    </w:p>
    <w:p w14:paraId="6563B92C" w14:textId="77777777" w:rsidR="004501AC" w:rsidRDefault="004501AC" w:rsidP="004501AC">
      <w:pPr>
        <w:tabs>
          <w:tab w:val="left" w:pos="3402"/>
        </w:tabs>
        <w:spacing w:before="0" w:after="60"/>
        <w:ind w:left="720"/>
        <w:rPr>
          <w:rFonts w:ascii="Calibri Light" w:hAnsi="Calibri Light"/>
        </w:rPr>
      </w:pPr>
      <w:r>
        <w:rPr>
          <w:rFonts w:ascii="Calibri Light" w:hAnsi="Calibri Light"/>
        </w:rPr>
        <w:t>The Most Rev. Philip Richardson</w:t>
      </w:r>
    </w:p>
    <w:p w14:paraId="3DC3B609" w14:textId="77777777" w:rsidR="004501AC" w:rsidRDefault="004501AC" w:rsidP="004501AC">
      <w:pPr>
        <w:tabs>
          <w:tab w:val="left" w:pos="3402"/>
        </w:tabs>
        <w:spacing w:before="0" w:after="60"/>
        <w:ind w:left="720"/>
        <w:rPr>
          <w:rFonts w:ascii="Calibri Light" w:hAnsi="Calibri Light"/>
        </w:rPr>
      </w:pPr>
      <w:r>
        <w:rPr>
          <w:rFonts w:ascii="Calibri Light" w:hAnsi="Calibri Light"/>
        </w:rPr>
        <w:t>The Most Rev. Don Tamihere</w:t>
      </w:r>
      <w:r>
        <w:rPr>
          <w:rFonts w:ascii="Calibri Light" w:hAnsi="Calibri Light"/>
        </w:rPr>
        <w:tab/>
        <w:t>(</w:t>
      </w:r>
      <w:r w:rsidRPr="004501AC">
        <w:rPr>
          <w:rFonts w:ascii="Calibri Light" w:hAnsi="Calibri Light"/>
          <w:sz w:val="16"/>
        </w:rPr>
        <w:t>Appointed 2018</w:t>
      </w:r>
      <w:r>
        <w:rPr>
          <w:rFonts w:ascii="Calibri Light" w:hAnsi="Calibri Light"/>
          <w:sz w:val="16"/>
        </w:rPr>
        <w:t>)</w:t>
      </w:r>
    </w:p>
    <w:p w14:paraId="182B4413" w14:textId="77777777" w:rsidR="004501AC" w:rsidRDefault="004501AC" w:rsidP="004501AC">
      <w:pPr>
        <w:tabs>
          <w:tab w:val="left" w:pos="3402"/>
        </w:tabs>
        <w:spacing w:before="0" w:after="60"/>
        <w:ind w:left="720"/>
        <w:rPr>
          <w:rFonts w:ascii="Calibri Light" w:hAnsi="Calibri Light"/>
        </w:rPr>
      </w:pPr>
      <w:r>
        <w:rPr>
          <w:rFonts w:ascii="Calibri Light" w:hAnsi="Calibri Light"/>
        </w:rPr>
        <w:t>Rev. Sue Fordyce</w:t>
      </w:r>
      <w:r>
        <w:rPr>
          <w:rFonts w:ascii="Calibri Light" w:hAnsi="Calibri Light"/>
        </w:rPr>
        <w:tab/>
        <w:t>(</w:t>
      </w:r>
      <w:r w:rsidRPr="004501AC">
        <w:rPr>
          <w:rFonts w:ascii="Calibri Light" w:hAnsi="Calibri Light"/>
          <w:sz w:val="16"/>
        </w:rPr>
        <w:t>Appointed 2018</w:t>
      </w:r>
      <w:r>
        <w:rPr>
          <w:rFonts w:ascii="Calibri Light" w:hAnsi="Calibri Light"/>
          <w:sz w:val="16"/>
        </w:rPr>
        <w:t>)</w:t>
      </w:r>
    </w:p>
    <w:p w14:paraId="4EDF4759" w14:textId="77777777" w:rsidR="004501AC" w:rsidRDefault="004501AC" w:rsidP="004501AC">
      <w:pPr>
        <w:tabs>
          <w:tab w:val="left" w:pos="3402"/>
        </w:tabs>
        <w:spacing w:before="0" w:after="60"/>
        <w:ind w:left="720"/>
        <w:rPr>
          <w:rFonts w:ascii="Calibri Light" w:hAnsi="Calibri Light"/>
        </w:rPr>
      </w:pPr>
      <w:r>
        <w:rPr>
          <w:rFonts w:ascii="Calibri Light" w:hAnsi="Calibri Light"/>
        </w:rPr>
        <w:t>Mr Joseph Halapua</w:t>
      </w:r>
    </w:p>
    <w:p w14:paraId="66C0EEE1" w14:textId="77777777" w:rsidR="004501AC" w:rsidRDefault="004501AC" w:rsidP="004501AC">
      <w:pPr>
        <w:tabs>
          <w:tab w:val="left" w:pos="3402"/>
        </w:tabs>
        <w:spacing w:before="0" w:after="60"/>
        <w:ind w:left="720"/>
        <w:rPr>
          <w:rFonts w:ascii="Calibri Light" w:hAnsi="Calibri Light"/>
        </w:rPr>
      </w:pPr>
      <w:r>
        <w:rPr>
          <w:rFonts w:ascii="Calibri Light" w:hAnsi="Calibri Light"/>
        </w:rPr>
        <w:t>The Ven. Don Rangi</w:t>
      </w:r>
    </w:p>
    <w:p w14:paraId="12992DDE" w14:textId="77777777" w:rsidR="004501AC" w:rsidRDefault="004501AC" w:rsidP="004501AC">
      <w:pPr>
        <w:tabs>
          <w:tab w:val="left" w:pos="3402"/>
        </w:tabs>
        <w:spacing w:before="0" w:after="60"/>
        <w:ind w:left="720"/>
        <w:rPr>
          <w:rFonts w:ascii="Calibri Light" w:hAnsi="Calibri Light"/>
        </w:rPr>
      </w:pPr>
      <w:r>
        <w:rPr>
          <w:rFonts w:ascii="Calibri Light" w:hAnsi="Calibri Light"/>
        </w:rPr>
        <w:t>Ms Moka Ritchie</w:t>
      </w:r>
    </w:p>
    <w:p w14:paraId="1981685B" w14:textId="77777777" w:rsidR="004501AC" w:rsidRDefault="004501AC" w:rsidP="004501AC">
      <w:pPr>
        <w:tabs>
          <w:tab w:val="left" w:pos="3402"/>
        </w:tabs>
        <w:spacing w:before="0" w:after="60"/>
        <w:ind w:left="720"/>
        <w:rPr>
          <w:rFonts w:ascii="Calibri Light" w:hAnsi="Calibri Light"/>
        </w:rPr>
      </w:pPr>
      <w:r>
        <w:rPr>
          <w:rFonts w:ascii="Calibri Light" w:hAnsi="Calibri Light"/>
        </w:rPr>
        <w:t xml:space="preserve">The Ven. Maui </w:t>
      </w:r>
      <w:proofErr w:type="spellStart"/>
      <w:r>
        <w:rPr>
          <w:rFonts w:ascii="Calibri Light" w:hAnsi="Calibri Light"/>
        </w:rPr>
        <w:t>Tangohau</w:t>
      </w:r>
      <w:proofErr w:type="spellEnd"/>
    </w:p>
    <w:p w14:paraId="148D2235" w14:textId="77777777" w:rsidR="004501AC" w:rsidRDefault="004501AC" w:rsidP="004501AC">
      <w:pPr>
        <w:tabs>
          <w:tab w:val="left" w:pos="3402"/>
        </w:tabs>
        <w:spacing w:before="0" w:after="60"/>
        <w:ind w:left="720"/>
        <w:rPr>
          <w:rFonts w:ascii="Calibri Light" w:hAnsi="Calibri Light"/>
        </w:rPr>
      </w:pPr>
      <w:r>
        <w:rPr>
          <w:rFonts w:ascii="Calibri Light" w:hAnsi="Calibri Light"/>
        </w:rPr>
        <w:t xml:space="preserve">Ms Mele </w:t>
      </w:r>
      <w:proofErr w:type="spellStart"/>
      <w:r>
        <w:rPr>
          <w:rFonts w:ascii="Calibri Light" w:hAnsi="Calibri Light"/>
        </w:rPr>
        <w:t>Tuilotolava</w:t>
      </w:r>
      <w:proofErr w:type="spellEnd"/>
    </w:p>
    <w:p w14:paraId="0566191C" w14:textId="77777777" w:rsidR="00D40E14" w:rsidRDefault="004501AC" w:rsidP="00076AA9">
      <w:pPr>
        <w:rPr>
          <w:rFonts w:ascii="Calibri Light" w:hAnsi="Calibri Light"/>
        </w:rPr>
      </w:pPr>
      <w:r>
        <w:rPr>
          <w:rFonts w:ascii="Calibri Light" w:hAnsi="Calibri Light"/>
        </w:rPr>
        <w:t xml:space="preserve">In accordance with the provisions of Canon II, Title E, Trustees appointed </w:t>
      </w:r>
      <w:r w:rsidR="00D40E14">
        <w:rPr>
          <w:rFonts w:ascii="Calibri Light" w:hAnsi="Calibri Light"/>
        </w:rPr>
        <w:t>Mr Kevin Wearne</w:t>
      </w:r>
      <w:r w:rsidR="008E6845">
        <w:rPr>
          <w:rFonts w:ascii="Calibri Light" w:hAnsi="Calibri Light"/>
        </w:rPr>
        <w:t xml:space="preserve">, on an annual basis, </w:t>
      </w:r>
      <w:r>
        <w:rPr>
          <w:rFonts w:ascii="Calibri Light" w:hAnsi="Calibri Light"/>
        </w:rPr>
        <w:t>to</w:t>
      </w:r>
      <w:r w:rsidR="00D40E14">
        <w:rPr>
          <w:rFonts w:ascii="Calibri Light" w:hAnsi="Calibri Light"/>
        </w:rPr>
        <w:t xml:space="preserve"> </w:t>
      </w:r>
      <w:r>
        <w:rPr>
          <w:rFonts w:ascii="Calibri Light" w:hAnsi="Calibri Light"/>
        </w:rPr>
        <w:t>act as</w:t>
      </w:r>
      <w:r w:rsidR="00D40E14">
        <w:rPr>
          <w:rFonts w:ascii="Calibri Light" w:hAnsi="Calibri Light"/>
        </w:rPr>
        <w:t xml:space="preserve"> the Chair of the Trust</w:t>
      </w:r>
      <w:r w:rsidR="008E6845">
        <w:rPr>
          <w:rFonts w:ascii="Calibri Light" w:hAnsi="Calibri Light"/>
        </w:rPr>
        <w:t xml:space="preserve"> </w:t>
      </w:r>
      <w:r w:rsidR="00D40E14">
        <w:rPr>
          <w:rFonts w:ascii="Calibri Light" w:hAnsi="Calibri Light"/>
        </w:rPr>
        <w:t>for this same period</w:t>
      </w:r>
      <w:r w:rsidR="00744006">
        <w:rPr>
          <w:rFonts w:ascii="Calibri Light" w:hAnsi="Calibri Light"/>
        </w:rPr>
        <w:t>.</w:t>
      </w:r>
    </w:p>
    <w:p w14:paraId="38DDF015" w14:textId="77777777" w:rsidR="00744006" w:rsidRDefault="004501AC" w:rsidP="00076AA9">
      <w:pPr>
        <w:rPr>
          <w:rFonts w:ascii="Calibri Light" w:hAnsi="Calibri Light"/>
        </w:rPr>
      </w:pPr>
      <w:r>
        <w:rPr>
          <w:rFonts w:ascii="Calibri Light" w:hAnsi="Calibri Light"/>
        </w:rPr>
        <w:lastRenderedPageBreak/>
        <w:t xml:space="preserve">During 2018 and 2019 </w:t>
      </w:r>
      <w:r w:rsidR="00744006">
        <w:rPr>
          <w:rFonts w:ascii="Calibri Light" w:hAnsi="Calibri Light"/>
        </w:rPr>
        <w:t xml:space="preserve">Trustees </w:t>
      </w:r>
      <w:r>
        <w:rPr>
          <w:rFonts w:ascii="Calibri Light" w:hAnsi="Calibri Light"/>
        </w:rPr>
        <w:t xml:space="preserve">have </w:t>
      </w:r>
      <w:r w:rsidR="008E6845">
        <w:rPr>
          <w:rFonts w:ascii="Calibri Light" w:hAnsi="Calibri Light"/>
        </w:rPr>
        <w:t>concentrated</w:t>
      </w:r>
      <w:r>
        <w:rPr>
          <w:rFonts w:ascii="Calibri Light" w:hAnsi="Calibri Light"/>
        </w:rPr>
        <w:t xml:space="preserve"> their focus on </w:t>
      </w:r>
      <w:r w:rsidR="00744006">
        <w:rPr>
          <w:rFonts w:ascii="Calibri Light" w:hAnsi="Calibri Light"/>
        </w:rPr>
        <w:t xml:space="preserve">compliance with the St John’s College Trusts Act 1972, which is in effect the Trust Deed governing the activities of the Trust, and </w:t>
      </w:r>
      <w:r>
        <w:rPr>
          <w:rFonts w:ascii="Calibri Light" w:hAnsi="Calibri Light"/>
        </w:rPr>
        <w:t>Canon II, Title E</w:t>
      </w:r>
      <w:r w:rsidR="00744006">
        <w:rPr>
          <w:rFonts w:ascii="Calibri Light" w:hAnsi="Calibri Light"/>
        </w:rPr>
        <w:t xml:space="preserve">.  </w:t>
      </w:r>
      <w:r>
        <w:rPr>
          <w:rFonts w:ascii="Calibri Light" w:hAnsi="Calibri Light"/>
        </w:rPr>
        <w:t>The importance of a</w:t>
      </w:r>
      <w:r w:rsidR="00744006">
        <w:rPr>
          <w:rFonts w:ascii="Calibri Light" w:hAnsi="Calibri Light"/>
        </w:rPr>
        <w:t xml:space="preserve">dherence to the terms of these foundational documents was highlighted in the report received </w:t>
      </w:r>
      <w:r w:rsidR="008E6845">
        <w:rPr>
          <w:rFonts w:ascii="Calibri Light" w:hAnsi="Calibri Light"/>
        </w:rPr>
        <w:t>from</w:t>
      </w:r>
      <w:r w:rsidR="00744006">
        <w:rPr>
          <w:rFonts w:ascii="Calibri Light" w:hAnsi="Calibri Light"/>
        </w:rPr>
        <w:t xml:space="preserve"> the Commission established to review the </w:t>
      </w:r>
      <w:r>
        <w:rPr>
          <w:rFonts w:ascii="Calibri Light" w:hAnsi="Calibri Light"/>
        </w:rPr>
        <w:t>role</w:t>
      </w:r>
      <w:r w:rsidR="008E6845">
        <w:rPr>
          <w:rFonts w:ascii="Calibri Light" w:hAnsi="Calibri Light"/>
        </w:rPr>
        <w:t>s</w:t>
      </w:r>
      <w:r>
        <w:rPr>
          <w:rFonts w:ascii="Calibri Light" w:hAnsi="Calibri Light"/>
        </w:rPr>
        <w:t xml:space="preserve"> of the Trust and Te Kotahitanga</w:t>
      </w:r>
      <w:r w:rsidR="008E6845">
        <w:rPr>
          <w:rFonts w:ascii="Calibri Light" w:hAnsi="Calibri Light"/>
        </w:rPr>
        <w:t>, as determined by</w:t>
      </w:r>
      <w:r>
        <w:rPr>
          <w:rFonts w:ascii="Calibri Light" w:hAnsi="Calibri Light"/>
        </w:rPr>
        <w:t xml:space="preserve"> these documents</w:t>
      </w:r>
      <w:r w:rsidR="00744006">
        <w:rPr>
          <w:rFonts w:ascii="Calibri Light" w:hAnsi="Calibri Light"/>
        </w:rPr>
        <w:t>.</w:t>
      </w:r>
    </w:p>
    <w:p w14:paraId="35503636" w14:textId="77777777" w:rsidR="00744006" w:rsidRDefault="00744006" w:rsidP="00076AA9">
      <w:pPr>
        <w:rPr>
          <w:rFonts w:ascii="Calibri Light" w:hAnsi="Calibri Light"/>
        </w:rPr>
      </w:pPr>
      <w:r>
        <w:rPr>
          <w:rFonts w:ascii="Calibri Light" w:hAnsi="Calibri Light"/>
        </w:rPr>
        <w:t xml:space="preserve">That said, </w:t>
      </w:r>
      <w:r w:rsidR="008E6845">
        <w:rPr>
          <w:rFonts w:ascii="Calibri Light" w:hAnsi="Calibri Light"/>
        </w:rPr>
        <w:t xml:space="preserve">and </w:t>
      </w:r>
      <w:r>
        <w:rPr>
          <w:rFonts w:ascii="Calibri Light" w:hAnsi="Calibri Light"/>
        </w:rPr>
        <w:t>despite the finding of the Commission, the Trust’s desire to continue to adhere to the terms of the Trust appears to continue to result in frustrations being expressed when funding applications are declined.</w:t>
      </w:r>
      <w:r w:rsidR="008E6845">
        <w:rPr>
          <w:rFonts w:ascii="Calibri Light" w:hAnsi="Calibri Light"/>
        </w:rPr>
        <w:t xml:space="preserve">  Trustees acknowledge that at times they are unable to fund all the wishes of </w:t>
      </w:r>
      <w:proofErr w:type="gramStart"/>
      <w:r w:rsidR="008E6845">
        <w:rPr>
          <w:rFonts w:ascii="Calibri Light" w:hAnsi="Calibri Light"/>
        </w:rPr>
        <w:t>applicants, but</w:t>
      </w:r>
      <w:proofErr w:type="gramEnd"/>
      <w:r w:rsidR="008E6845">
        <w:rPr>
          <w:rFonts w:ascii="Calibri Light" w:hAnsi="Calibri Light"/>
        </w:rPr>
        <w:t xml:space="preserve"> are unapologetic when this is due to the need to adhere to the terms of the trusts.</w:t>
      </w:r>
    </w:p>
    <w:p w14:paraId="613C94A0" w14:textId="77777777" w:rsidR="00744006" w:rsidRDefault="00744006" w:rsidP="00076AA9">
      <w:pPr>
        <w:rPr>
          <w:rFonts w:ascii="Calibri Light" w:hAnsi="Calibri Light"/>
        </w:rPr>
      </w:pPr>
      <w:r>
        <w:rPr>
          <w:rFonts w:ascii="Calibri Light" w:hAnsi="Calibri Light"/>
        </w:rPr>
        <w:t>T</w:t>
      </w:r>
      <w:r w:rsidR="008E6845">
        <w:rPr>
          <w:rFonts w:ascii="Calibri Light" w:hAnsi="Calibri Light"/>
        </w:rPr>
        <w:t>hat said, T</w:t>
      </w:r>
      <w:r>
        <w:rPr>
          <w:rFonts w:ascii="Calibri Light" w:hAnsi="Calibri Light"/>
        </w:rPr>
        <w:t xml:space="preserve">rustees are aware the needs of the Anglican Church of Aotearoa, New Zealand and Polynesia continue to change and at times may not </w:t>
      </w:r>
      <w:r w:rsidR="008E6845">
        <w:rPr>
          <w:rFonts w:ascii="Calibri Light" w:hAnsi="Calibri Light"/>
        </w:rPr>
        <w:t>always</w:t>
      </w:r>
      <w:r>
        <w:rPr>
          <w:rFonts w:ascii="Calibri Light" w:hAnsi="Calibri Light"/>
        </w:rPr>
        <w:t xml:space="preserve"> align to the terms of the Trust set in 1972.  However, Trustees are confident that the terms of the Trust are broad enough to </w:t>
      </w:r>
      <w:r w:rsidR="00644781">
        <w:rPr>
          <w:rFonts w:ascii="Calibri Light" w:hAnsi="Calibri Light"/>
        </w:rPr>
        <w:t>meet the education needs of the Church as long as the education being funded includes education in the principles of the Christian faith and is aligned to the education strategies of Amorangi, Diocese and the Church as a whole.</w:t>
      </w:r>
    </w:p>
    <w:p w14:paraId="6C1EA440" w14:textId="77777777" w:rsidR="006866FC" w:rsidRDefault="008E6845" w:rsidP="00076AA9">
      <w:pPr>
        <w:rPr>
          <w:rFonts w:ascii="Calibri Light" w:hAnsi="Calibri Light"/>
        </w:rPr>
      </w:pPr>
      <w:r>
        <w:rPr>
          <w:rFonts w:ascii="Calibri Light" w:hAnsi="Calibri Light"/>
        </w:rPr>
        <w:t>In this regard</w:t>
      </w:r>
      <w:r w:rsidR="006866FC">
        <w:rPr>
          <w:rFonts w:ascii="Calibri Light" w:hAnsi="Calibri Light"/>
        </w:rPr>
        <w:t xml:space="preserve">, Trustees look forward to the findings of the research project being </w:t>
      </w:r>
      <w:r>
        <w:rPr>
          <w:rFonts w:ascii="Calibri Light" w:hAnsi="Calibri Light"/>
        </w:rPr>
        <w:t>undertaken</w:t>
      </w:r>
      <w:r w:rsidR="006866FC">
        <w:rPr>
          <w:rFonts w:ascii="Calibri Light" w:hAnsi="Calibri Light"/>
        </w:rPr>
        <w:t xml:space="preserve"> by Te Kotahitanga to analyse the education needs of the Church from 2020 to 2040.  It is anticipated that the outcome of this project, Te </w:t>
      </w:r>
      <w:proofErr w:type="spellStart"/>
      <w:r w:rsidR="006866FC">
        <w:rPr>
          <w:rFonts w:ascii="Calibri Light" w:hAnsi="Calibri Light"/>
        </w:rPr>
        <w:t>Pae</w:t>
      </w:r>
      <w:proofErr w:type="spellEnd"/>
      <w:r w:rsidR="006866FC">
        <w:rPr>
          <w:rFonts w:ascii="Calibri Light" w:hAnsi="Calibri Light"/>
        </w:rPr>
        <w:t xml:space="preserve"> </w:t>
      </w:r>
      <w:proofErr w:type="spellStart"/>
      <w:r w:rsidR="006866FC">
        <w:rPr>
          <w:rFonts w:ascii="Calibri Light" w:hAnsi="Calibri Light"/>
        </w:rPr>
        <w:t>Tawhiti</w:t>
      </w:r>
      <w:proofErr w:type="spellEnd"/>
      <w:r w:rsidR="006866FC">
        <w:rPr>
          <w:rFonts w:ascii="Calibri Light" w:hAnsi="Calibri Light"/>
        </w:rPr>
        <w:t>, will be available in 2021</w:t>
      </w:r>
      <w:r>
        <w:rPr>
          <w:rFonts w:ascii="Calibri Light" w:hAnsi="Calibri Light"/>
        </w:rPr>
        <w:t xml:space="preserve"> for further consideration</w:t>
      </w:r>
      <w:r w:rsidR="006866FC">
        <w:rPr>
          <w:rFonts w:ascii="Calibri Light" w:hAnsi="Calibri Light"/>
        </w:rPr>
        <w:t>.</w:t>
      </w:r>
    </w:p>
    <w:p w14:paraId="6E901B31" w14:textId="77777777" w:rsidR="004B6232" w:rsidRPr="004B6232" w:rsidRDefault="004B6232" w:rsidP="004B6232">
      <w:pPr>
        <w:pStyle w:val="Heading1"/>
        <w:rPr>
          <w:rFonts w:ascii="Calibri Light" w:hAnsi="Calibri Light" w:cs="Times New Roman"/>
          <w:bCs/>
          <w:sz w:val="32"/>
          <w:szCs w:val="20"/>
          <w:lang w:eastAsia="x-none"/>
        </w:rPr>
      </w:pPr>
      <w:r>
        <w:rPr>
          <w:rFonts w:ascii="Calibri Light" w:hAnsi="Calibri Light" w:cs="Times New Roman"/>
          <w:bCs/>
          <w:sz w:val="32"/>
          <w:szCs w:val="20"/>
          <w:lang w:eastAsia="x-none"/>
        </w:rPr>
        <w:t>DISTRIBUTIONs processES</w:t>
      </w:r>
    </w:p>
    <w:p w14:paraId="29700F07" w14:textId="77777777" w:rsidR="00744006" w:rsidRDefault="004B6232" w:rsidP="00076AA9">
      <w:pPr>
        <w:rPr>
          <w:rFonts w:ascii="Calibri Light" w:hAnsi="Calibri Light"/>
        </w:rPr>
      </w:pPr>
      <w:r>
        <w:rPr>
          <w:rFonts w:ascii="Calibri Light" w:hAnsi="Calibri Light"/>
        </w:rPr>
        <w:t xml:space="preserve">The Trust has </w:t>
      </w:r>
      <w:r w:rsidR="00836BA3">
        <w:rPr>
          <w:rFonts w:ascii="Calibri Light" w:hAnsi="Calibri Light"/>
        </w:rPr>
        <w:t xml:space="preserve">also </w:t>
      </w:r>
      <w:r>
        <w:rPr>
          <w:rFonts w:ascii="Calibri Light" w:hAnsi="Calibri Light"/>
        </w:rPr>
        <w:t>continued to focus on its processes for the receipt, review and determination of funding applications, in liaison with Te Kotahitanga.</w:t>
      </w:r>
    </w:p>
    <w:p w14:paraId="4AFD4C7E" w14:textId="77777777" w:rsidR="00670533" w:rsidRDefault="00E10EEA" w:rsidP="00076AA9">
      <w:pPr>
        <w:rPr>
          <w:rFonts w:ascii="Calibri Light" w:hAnsi="Calibri Light"/>
        </w:rPr>
      </w:pPr>
      <w:r>
        <w:rPr>
          <w:rFonts w:ascii="Calibri Light" w:hAnsi="Calibri Light"/>
        </w:rPr>
        <w:t xml:space="preserve">The 2019 year was the second year </w:t>
      </w:r>
      <w:r w:rsidR="00670533">
        <w:rPr>
          <w:rFonts w:ascii="Calibri Light" w:hAnsi="Calibri Light"/>
        </w:rPr>
        <w:t>where</w:t>
      </w:r>
      <w:r>
        <w:rPr>
          <w:rFonts w:ascii="Calibri Light" w:hAnsi="Calibri Light"/>
        </w:rPr>
        <w:t xml:space="preserve"> the Trust receiv</w:t>
      </w:r>
      <w:r w:rsidR="00670533">
        <w:rPr>
          <w:rFonts w:ascii="Calibri Light" w:hAnsi="Calibri Light"/>
        </w:rPr>
        <w:t>ed</w:t>
      </w:r>
      <w:r>
        <w:rPr>
          <w:rFonts w:ascii="Calibri Light" w:hAnsi="Calibri Light"/>
        </w:rPr>
        <w:t xml:space="preserve"> funding applications via </w:t>
      </w:r>
      <w:r w:rsidR="00670533">
        <w:rPr>
          <w:rFonts w:ascii="Calibri Light" w:hAnsi="Calibri Light"/>
        </w:rPr>
        <w:t>the new</w:t>
      </w:r>
      <w:r>
        <w:rPr>
          <w:rFonts w:ascii="Calibri Light" w:hAnsi="Calibri Light"/>
        </w:rPr>
        <w:t xml:space="preserve"> online process.  </w:t>
      </w:r>
      <w:r w:rsidR="00670533">
        <w:rPr>
          <w:rFonts w:ascii="Calibri Light" w:hAnsi="Calibri Light"/>
        </w:rPr>
        <w:t>In fact, using this process, the Trust and Te Kotahitanga received and considered over 450 applications during the 2019 year.</w:t>
      </w:r>
    </w:p>
    <w:p w14:paraId="726C6C84" w14:textId="77777777" w:rsidR="004B6232" w:rsidRDefault="00E10EEA" w:rsidP="00076AA9">
      <w:pPr>
        <w:rPr>
          <w:rFonts w:ascii="Calibri Light" w:hAnsi="Calibri Light"/>
        </w:rPr>
      </w:pPr>
      <w:r>
        <w:rPr>
          <w:rFonts w:ascii="Calibri Light" w:hAnsi="Calibri Light"/>
        </w:rPr>
        <w:t>While the Trust believes further enhancements to the application processes are required and wi</w:t>
      </w:r>
      <w:r w:rsidR="008E6845">
        <w:rPr>
          <w:rFonts w:ascii="Calibri Light" w:hAnsi="Calibri Light"/>
        </w:rPr>
        <w:t>ll be implemented, the process so far</w:t>
      </w:r>
      <w:r>
        <w:rPr>
          <w:rFonts w:ascii="Calibri Light" w:hAnsi="Calibri Light"/>
        </w:rPr>
        <w:t xml:space="preserve"> implemented </w:t>
      </w:r>
      <w:r w:rsidR="008E6845">
        <w:rPr>
          <w:rFonts w:ascii="Calibri Light" w:hAnsi="Calibri Light"/>
        </w:rPr>
        <w:t xml:space="preserve">has achieved the objective of </w:t>
      </w:r>
      <w:r>
        <w:rPr>
          <w:rFonts w:ascii="Calibri Light" w:hAnsi="Calibri Light"/>
        </w:rPr>
        <w:t xml:space="preserve">improved transparency while feedback has been that </w:t>
      </w:r>
      <w:proofErr w:type="gramStart"/>
      <w:r>
        <w:rPr>
          <w:rFonts w:ascii="Calibri Light" w:hAnsi="Calibri Light"/>
        </w:rPr>
        <w:t>the majority of</w:t>
      </w:r>
      <w:proofErr w:type="gramEnd"/>
      <w:r>
        <w:rPr>
          <w:rFonts w:ascii="Calibri Light" w:hAnsi="Calibri Light"/>
        </w:rPr>
        <w:t xml:space="preserve"> applicants </w:t>
      </w:r>
      <w:r w:rsidR="008E6845">
        <w:rPr>
          <w:rFonts w:ascii="Calibri Light" w:hAnsi="Calibri Light"/>
        </w:rPr>
        <w:t xml:space="preserve">have found the application </w:t>
      </w:r>
      <w:r>
        <w:rPr>
          <w:rFonts w:ascii="Calibri Light" w:hAnsi="Calibri Light"/>
        </w:rPr>
        <w:t>process easier.</w:t>
      </w:r>
    </w:p>
    <w:p w14:paraId="448BEFA0" w14:textId="77777777" w:rsidR="004501AC" w:rsidRDefault="00E10EEA" w:rsidP="00076AA9">
      <w:pPr>
        <w:rPr>
          <w:rFonts w:ascii="Calibri Light" w:hAnsi="Calibri Light"/>
        </w:rPr>
      </w:pPr>
      <w:r>
        <w:rPr>
          <w:rFonts w:ascii="Calibri Light" w:hAnsi="Calibri Light"/>
        </w:rPr>
        <w:t xml:space="preserve">Greater focus on the distribution process, and adherence to the purposes of the Trust, has however identified </w:t>
      </w:r>
      <w:proofErr w:type="gramStart"/>
      <w:r>
        <w:rPr>
          <w:rFonts w:ascii="Calibri Light" w:hAnsi="Calibri Light"/>
        </w:rPr>
        <w:t>a number of</w:t>
      </w:r>
      <w:proofErr w:type="gramEnd"/>
      <w:r>
        <w:rPr>
          <w:rFonts w:ascii="Calibri Light" w:hAnsi="Calibri Light"/>
        </w:rPr>
        <w:t xml:space="preserve"> matters that require further consideration and clarification to ensure the Trust can continue to meet the education needs of the Church.</w:t>
      </w:r>
    </w:p>
    <w:p w14:paraId="4774A7B7" w14:textId="77777777" w:rsidR="00E10EEA" w:rsidRDefault="00E10EEA" w:rsidP="00076AA9">
      <w:pPr>
        <w:rPr>
          <w:rFonts w:ascii="Calibri Light" w:hAnsi="Calibri Light"/>
        </w:rPr>
      </w:pPr>
      <w:r>
        <w:rPr>
          <w:rFonts w:ascii="Calibri Light" w:hAnsi="Calibri Light"/>
        </w:rPr>
        <w:t xml:space="preserve">The Trust will continue to work on these matters, in conjunction with Te Kotahitanga and other bodies within the </w:t>
      </w:r>
      <w:proofErr w:type="gramStart"/>
      <w:r>
        <w:rPr>
          <w:rFonts w:ascii="Calibri Light" w:hAnsi="Calibri Light"/>
        </w:rPr>
        <w:t>Church, and</w:t>
      </w:r>
      <w:proofErr w:type="gramEnd"/>
      <w:r w:rsidR="00BF1225">
        <w:rPr>
          <w:rFonts w:ascii="Calibri Light" w:hAnsi="Calibri Light"/>
        </w:rPr>
        <w:t xml:space="preserve"> will</w:t>
      </w:r>
      <w:r>
        <w:rPr>
          <w:rFonts w:ascii="Calibri Light" w:hAnsi="Calibri Light"/>
        </w:rPr>
        <w:t xml:space="preserve"> advise an</w:t>
      </w:r>
      <w:r w:rsidR="00BF1225">
        <w:rPr>
          <w:rFonts w:ascii="Calibri Light" w:hAnsi="Calibri Light"/>
        </w:rPr>
        <w:t>y</w:t>
      </w:r>
      <w:r>
        <w:rPr>
          <w:rFonts w:ascii="Calibri Light" w:hAnsi="Calibri Light"/>
        </w:rPr>
        <w:t xml:space="preserve"> changes to its processes via amendments to its Funding Manual which can be found on the Trust’s website</w:t>
      </w:r>
      <w:r>
        <w:rPr>
          <w:rStyle w:val="FootnoteReference"/>
          <w:rFonts w:ascii="Calibri Light" w:hAnsi="Calibri Light"/>
        </w:rPr>
        <w:footnoteReference w:id="2"/>
      </w:r>
      <w:r>
        <w:rPr>
          <w:rFonts w:ascii="Calibri Light" w:hAnsi="Calibri Light"/>
        </w:rPr>
        <w:t>.</w:t>
      </w:r>
    </w:p>
    <w:p w14:paraId="6152E21B" w14:textId="77777777" w:rsidR="00E62664" w:rsidRDefault="00177F9C" w:rsidP="00076AA9">
      <w:pPr>
        <w:rPr>
          <w:rFonts w:ascii="Calibri Light" w:hAnsi="Calibri Light"/>
        </w:rPr>
      </w:pPr>
      <w:r>
        <w:rPr>
          <w:rFonts w:ascii="Calibri Light" w:hAnsi="Calibri Light"/>
        </w:rPr>
        <w:t>The Trust has also continued to undertake reviews of funding recipients to gain a greater understanding of their activities and ensure funding is being utilised in accordance with the provisions of the Trust and consistent with the funding applications approved.</w:t>
      </w:r>
      <w:r w:rsidR="008E6845">
        <w:rPr>
          <w:rFonts w:ascii="Calibri Light" w:hAnsi="Calibri Light"/>
        </w:rPr>
        <w:t xml:space="preserve">  Trustees intend to continue to undertake these reviews, as part of fulfilling governance duties and as the feedback has been that these reviews have also been beneficial to the reviewee.</w:t>
      </w:r>
    </w:p>
    <w:p w14:paraId="43B922B7" w14:textId="77777777" w:rsidR="00177F9C" w:rsidRDefault="00177F9C" w:rsidP="00076AA9">
      <w:pPr>
        <w:rPr>
          <w:rFonts w:ascii="Calibri Light" w:hAnsi="Calibri Light"/>
        </w:rPr>
      </w:pPr>
    </w:p>
    <w:p w14:paraId="30759874" w14:textId="77777777" w:rsidR="00D40E14" w:rsidRPr="00076AA9" w:rsidRDefault="00D40E14" w:rsidP="00D40E14">
      <w:pPr>
        <w:pStyle w:val="Heading1"/>
        <w:rPr>
          <w:rFonts w:ascii="Calibri Light" w:hAnsi="Calibri Light" w:cs="Times New Roman"/>
          <w:bCs/>
          <w:sz w:val="32"/>
          <w:szCs w:val="20"/>
          <w:lang w:eastAsia="x-none"/>
        </w:rPr>
      </w:pPr>
      <w:r>
        <w:rPr>
          <w:rFonts w:ascii="Calibri Light" w:hAnsi="Calibri Light" w:cs="Times New Roman"/>
          <w:bCs/>
          <w:sz w:val="32"/>
          <w:szCs w:val="20"/>
          <w:lang w:eastAsia="x-none"/>
        </w:rPr>
        <w:t>SUMMARY FINANCIAL PERFORMANCE</w:t>
      </w:r>
    </w:p>
    <w:p w14:paraId="2A66690B" w14:textId="77777777" w:rsidR="00D40E14" w:rsidRDefault="004B6232" w:rsidP="00076AA9">
      <w:pPr>
        <w:rPr>
          <w:rFonts w:ascii="Calibri Light" w:hAnsi="Calibri Light"/>
        </w:rPr>
      </w:pPr>
      <w:r>
        <w:rPr>
          <w:rFonts w:ascii="Calibri Light" w:hAnsi="Calibri Light"/>
        </w:rPr>
        <w:t>In the 2019 financial year the</w:t>
      </w:r>
      <w:r w:rsidR="00D40E14">
        <w:rPr>
          <w:rFonts w:ascii="Calibri Light" w:hAnsi="Calibri Light"/>
        </w:rPr>
        <w:t xml:space="preserve"> Trust generated a</w:t>
      </w:r>
      <w:r>
        <w:rPr>
          <w:rFonts w:ascii="Calibri Light" w:hAnsi="Calibri Light"/>
        </w:rPr>
        <w:t>n</w:t>
      </w:r>
      <w:r w:rsidR="00D40E14">
        <w:rPr>
          <w:rFonts w:ascii="Calibri Light" w:hAnsi="Calibri Light"/>
        </w:rPr>
        <w:t xml:space="preserve"> </w:t>
      </w:r>
      <w:r w:rsidR="00836BA3">
        <w:rPr>
          <w:rFonts w:ascii="Calibri Light" w:hAnsi="Calibri Light"/>
        </w:rPr>
        <w:t xml:space="preserve">operating </w:t>
      </w:r>
      <w:r w:rsidR="00D40E14">
        <w:rPr>
          <w:rFonts w:ascii="Calibri Light" w:hAnsi="Calibri Light"/>
        </w:rPr>
        <w:t xml:space="preserve">surplus of </w:t>
      </w:r>
      <w:r w:rsidR="0020638B">
        <w:rPr>
          <w:rFonts w:ascii="Calibri Light" w:hAnsi="Calibri Light"/>
        </w:rPr>
        <w:t xml:space="preserve">$19.9 million (2018: </w:t>
      </w:r>
      <w:r w:rsidR="00836BA3">
        <w:rPr>
          <w:rFonts w:ascii="Calibri Light" w:hAnsi="Calibri Light"/>
        </w:rPr>
        <w:t>$16.2 million) reflecting continued strong returns</w:t>
      </w:r>
      <w:r w:rsidR="00E62664">
        <w:rPr>
          <w:rFonts w:ascii="Calibri Light" w:hAnsi="Calibri Light"/>
        </w:rPr>
        <w:t xml:space="preserve"> primarily from</w:t>
      </w:r>
      <w:r w:rsidR="00836BA3">
        <w:rPr>
          <w:rFonts w:ascii="Calibri Light" w:hAnsi="Calibri Light"/>
        </w:rPr>
        <w:t xml:space="preserve"> its property</w:t>
      </w:r>
      <w:r w:rsidR="00AC342B">
        <w:rPr>
          <w:rFonts w:ascii="Calibri Light" w:hAnsi="Calibri Light"/>
        </w:rPr>
        <w:t xml:space="preserve"> and equity investments.  </w:t>
      </w:r>
      <w:r w:rsidR="00836BA3">
        <w:rPr>
          <w:rFonts w:ascii="Calibri Light" w:hAnsi="Calibri Light"/>
        </w:rPr>
        <w:t xml:space="preserve">In </w:t>
      </w:r>
      <w:proofErr w:type="gramStart"/>
      <w:r w:rsidR="00836BA3">
        <w:rPr>
          <w:rFonts w:ascii="Calibri Light" w:hAnsi="Calibri Light"/>
        </w:rPr>
        <w:t>addition</w:t>
      </w:r>
      <w:proofErr w:type="gramEnd"/>
      <w:r w:rsidR="00836BA3">
        <w:rPr>
          <w:rFonts w:ascii="Calibri Light" w:hAnsi="Calibri Light"/>
        </w:rPr>
        <w:t xml:space="preserve"> the Trust generated</w:t>
      </w:r>
      <w:r w:rsidR="00AC342B">
        <w:rPr>
          <w:rFonts w:ascii="Calibri Light" w:hAnsi="Calibri Light"/>
        </w:rPr>
        <w:t xml:space="preserve"> capital gains of $45.9 million, </w:t>
      </w:r>
      <w:r w:rsidR="00E62664">
        <w:rPr>
          <w:rFonts w:ascii="Calibri Light" w:hAnsi="Calibri Light"/>
        </w:rPr>
        <w:t>and while</w:t>
      </w:r>
      <w:r w:rsidR="00AC342B">
        <w:rPr>
          <w:rFonts w:ascii="Calibri Light" w:hAnsi="Calibri Light"/>
        </w:rPr>
        <w:t xml:space="preserve"> </w:t>
      </w:r>
      <w:r w:rsidR="00E62664">
        <w:rPr>
          <w:rFonts w:ascii="Calibri Light" w:hAnsi="Calibri Light"/>
        </w:rPr>
        <w:t xml:space="preserve">much of this gain is unrealised, it is </w:t>
      </w:r>
      <w:r w:rsidR="00AC342B">
        <w:rPr>
          <w:rFonts w:ascii="Calibri Light" w:hAnsi="Calibri Light"/>
        </w:rPr>
        <w:t xml:space="preserve">indicative of very </w:t>
      </w:r>
      <w:r w:rsidR="00E62664">
        <w:rPr>
          <w:rFonts w:ascii="Calibri Light" w:hAnsi="Calibri Light"/>
        </w:rPr>
        <w:t>positive performance of the Trust in strong</w:t>
      </w:r>
      <w:r w:rsidR="00AC342B">
        <w:rPr>
          <w:rFonts w:ascii="Calibri Light" w:hAnsi="Calibri Light"/>
        </w:rPr>
        <w:t xml:space="preserve"> investment markets.</w:t>
      </w:r>
      <w:r w:rsidR="00836BA3">
        <w:rPr>
          <w:rFonts w:ascii="Calibri Light" w:hAnsi="Calibri Light"/>
        </w:rPr>
        <w:t xml:space="preserve"> </w:t>
      </w:r>
    </w:p>
    <w:p w14:paraId="35D888BD" w14:textId="77777777" w:rsidR="00AC342B" w:rsidRDefault="00AC342B" w:rsidP="00076AA9">
      <w:pPr>
        <w:rPr>
          <w:rFonts w:ascii="Calibri Light" w:hAnsi="Calibri Light"/>
        </w:rPr>
      </w:pPr>
      <w:r>
        <w:rPr>
          <w:rFonts w:ascii="Calibri Light" w:hAnsi="Calibri Light"/>
        </w:rPr>
        <w:t>This performance is summarised in the following table:</w:t>
      </w:r>
    </w:p>
    <w:tbl>
      <w:tblPr>
        <w:tblStyle w:val="TableGrid"/>
        <w:tblW w:w="747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1913"/>
        <w:gridCol w:w="236"/>
        <w:gridCol w:w="1830"/>
      </w:tblGrid>
      <w:tr w:rsidR="00AC342B" w:rsidRPr="00AC342B" w14:paraId="5C9D6ECC" w14:textId="77777777" w:rsidTr="00132E65">
        <w:tc>
          <w:tcPr>
            <w:tcW w:w="3499" w:type="dxa"/>
            <w:tcBorders>
              <w:top w:val="single" w:sz="4" w:space="0" w:color="auto"/>
              <w:left w:val="single" w:sz="4" w:space="0" w:color="auto"/>
            </w:tcBorders>
          </w:tcPr>
          <w:p w14:paraId="4F0287E9" w14:textId="77777777" w:rsidR="00AC342B" w:rsidRPr="00AC342B" w:rsidRDefault="00AC342B" w:rsidP="00AC342B">
            <w:pPr>
              <w:spacing w:before="60" w:after="60"/>
              <w:rPr>
                <w:rFonts w:ascii="Calibri Light" w:hAnsi="Calibri Light"/>
                <w:b/>
                <w:sz w:val="18"/>
              </w:rPr>
            </w:pPr>
          </w:p>
        </w:tc>
        <w:tc>
          <w:tcPr>
            <w:tcW w:w="1913" w:type="dxa"/>
            <w:tcBorders>
              <w:top w:val="single" w:sz="4" w:space="0" w:color="auto"/>
            </w:tcBorders>
          </w:tcPr>
          <w:p w14:paraId="2F24D9E6" w14:textId="77777777" w:rsidR="00AC342B" w:rsidRPr="004501AC" w:rsidRDefault="00AC342B" w:rsidP="00AC342B">
            <w:pPr>
              <w:spacing w:before="60" w:after="60"/>
              <w:jc w:val="center"/>
              <w:rPr>
                <w:rFonts w:ascii="Calibri Light" w:hAnsi="Calibri Light"/>
                <w:b/>
                <w:color w:val="4F81BD" w:themeColor="accent1"/>
                <w:sz w:val="18"/>
              </w:rPr>
            </w:pPr>
            <w:r w:rsidRPr="004501AC">
              <w:rPr>
                <w:rFonts w:ascii="Calibri Light" w:hAnsi="Calibri Light"/>
                <w:b/>
                <w:color w:val="4F81BD" w:themeColor="accent1"/>
                <w:sz w:val="18"/>
              </w:rPr>
              <w:t>2019</w:t>
            </w:r>
          </w:p>
          <w:p w14:paraId="33C827BE" w14:textId="77777777" w:rsidR="00AC342B" w:rsidRPr="004501AC" w:rsidRDefault="00AC342B" w:rsidP="00AC342B">
            <w:pPr>
              <w:spacing w:before="60" w:after="60"/>
              <w:jc w:val="center"/>
              <w:rPr>
                <w:rFonts w:ascii="Calibri Light" w:hAnsi="Calibri Light"/>
                <w:b/>
                <w:color w:val="4F81BD" w:themeColor="accent1"/>
                <w:sz w:val="18"/>
              </w:rPr>
            </w:pPr>
            <w:r w:rsidRPr="004501AC">
              <w:rPr>
                <w:rFonts w:ascii="Calibri Light" w:hAnsi="Calibri Light"/>
                <w:b/>
                <w:color w:val="4F81BD" w:themeColor="accent1"/>
                <w:sz w:val="16"/>
              </w:rPr>
              <w:t>$’million</w:t>
            </w:r>
          </w:p>
        </w:tc>
        <w:tc>
          <w:tcPr>
            <w:tcW w:w="236" w:type="dxa"/>
            <w:tcBorders>
              <w:top w:val="single" w:sz="4" w:space="0" w:color="auto"/>
            </w:tcBorders>
          </w:tcPr>
          <w:p w14:paraId="20A9800A" w14:textId="77777777" w:rsidR="00AC342B" w:rsidRPr="004501AC" w:rsidRDefault="00AC342B" w:rsidP="00AC342B">
            <w:pPr>
              <w:spacing w:before="60" w:after="60"/>
              <w:jc w:val="center"/>
              <w:rPr>
                <w:rFonts w:ascii="Calibri Light" w:hAnsi="Calibri Light"/>
                <w:b/>
                <w:color w:val="4F81BD" w:themeColor="accent1"/>
                <w:sz w:val="18"/>
              </w:rPr>
            </w:pPr>
          </w:p>
        </w:tc>
        <w:tc>
          <w:tcPr>
            <w:tcW w:w="1830" w:type="dxa"/>
            <w:tcBorders>
              <w:top w:val="single" w:sz="4" w:space="0" w:color="auto"/>
              <w:right w:val="single" w:sz="4" w:space="0" w:color="auto"/>
            </w:tcBorders>
          </w:tcPr>
          <w:p w14:paraId="21A1B535" w14:textId="77777777" w:rsidR="00AC342B" w:rsidRPr="004501AC" w:rsidRDefault="00AC342B" w:rsidP="00AC342B">
            <w:pPr>
              <w:spacing w:before="60" w:after="60"/>
              <w:jc w:val="center"/>
              <w:rPr>
                <w:rFonts w:ascii="Calibri Light" w:hAnsi="Calibri Light"/>
                <w:b/>
                <w:color w:val="4F81BD" w:themeColor="accent1"/>
                <w:sz w:val="18"/>
              </w:rPr>
            </w:pPr>
            <w:r w:rsidRPr="004501AC">
              <w:rPr>
                <w:rFonts w:ascii="Calibri Light" w:hAnsi="Calibri Light"/>
                <w:b/>
                <w:color w:val="4F81BD" w:themeColor="accent1"/>
                <w:sz w:val="18"/>
              </w:rPr>
              <w:t>2018</w:t>
            </w:r>
          </w:p>
          <w:p w14:paraId="53B18739" w14:textId="77777777" w:rsidR="00AC342B" w:rsidRPr="004501AC" w:rsidRDefault="00AC342B" w:rsidP="00AC342B">
            <w:pPr>
              <w:spacing w:before="60" w:after="60"/>
              <w:jc w:val="center"/>
              <w:rPr>
                <w:rFonts w:ascii="Calibri Light" w:hAnsi="Calibri Light"/>
                <w:b/>
                <w:color w:val="4F81BD" w:themeColor="accent1"/>
                <w:sz w:val="18"/>
              </w:rPr>
            </w:pPr>
            <w:r w:rsidRPr="004501AC">
              <w:rPr>
                <w:rFonts w:ascii="Calibri Light" w:hAnsi="Calibri Light"/>
                <w:b/>
                <w:color w:val="4F81BD" w:themeColor="accent1"/>
                <w:sz w:val="16"/>
              </w:rPr>
              <w:t>$’million</w:t>
            </w:r>
          </w:p>
        </w:tc>
      </w:tr>
      <w:tr w:rsidR="00AC342B" w14:paraId="42362C4B" w14:textId="77777777" w:rsidTr="00132E65">
        <w:tc>
          <w:tcPr>
            <w:tcW w:w="3499" w:type="dxa"/>
            <w:tcBorders>
              <w:left w:val="single" w:sz="4" w:space="0" w:color="auto"/>
            </w:tcBorders>
          </w:tcPr>
          <w:p w14:paraId="1EB060D4" w14:textId="77777777" w:rsidR="00AC342B" w:rsidRDefault="00AC342B" w:rsidP="00AC342B">
            <w:pPr>
              <w:spacing w:before="60" w:after="60"/>
              <w:rPr>
                <w:rFonts w:ascii="Calibri Light" w:hAnsi="Calibri Light"/>
              </w:rPr>
            </w:pPr>
            <w:r>
              <w:rPr>
                <w:rFonts w:ascii="Calibri Light" w:hAnsi="Calibri Light"/>
              </w:rPr>
              <w:t>Operating revenue</w:t>
            </w:r>
          </w:p>
        </w:tc>
        <w:tc>
          <w:tcPr>
            <w:tcW w:w="1913" w:type="dxa"/>
          </w:tcPr>
          <w:p w14:paraId="6F7F5AE3" w14:textId="77777777" w:rsidR="00AC342B" w:rsidRDefault="00AC342B" w:rsidP="00AC342B">
            <w:pPr>
              <w:spacing w:before="60" w:after="60"/>
              <w:jc w:val="center"/>
              <w:rPr>
                <w:rFonts w:ascii="Calibri Light" w:hAnsi="Calibri Light"/>
              </w:rPr>
            </w:pPr>
            <w:r>
              <w:rPr>
                <w:rFonts w:ascii="Calibri Light" w:hAnsi="Calibri Light"/>
              </w:rPr>
              <w:t>26.0</w:t>
            </w:r>
          </w:p>
        </w:tc>
        <w:tc>
          <w:tcPr>
            <w:tcW w:w="236" w:type="dxa"/>
          </w:tcPr>
          <w:p w14:paraId="03CEA750" w14:textId="77777777" w:rsidR="00AC342B" w:rsidRDefault="00AC342B" w:rsidP="00AC342B">
            <w:pPr>
              <w:spacing w:before="60" w:after="60"/>
              <w:jc w:val="center"/>
              <w:rPr>
                <w:rFonts w:ascii="Calibri Light" w:hAnsi="Calibri Light"/>
              </w:rPr>
            </w:pPr>
          </w:p>
        </w:tc>
        <w:tc>
          <w:tcPr>
            <w:tcW w:w="1830" w:type="dxa"/>
            <w:tcBorders>
              <w:right w:val="single" w:sz="4" w:space="0" w:color="auto"/>
            </w:tcBorders>
          </w:tcPr>
          <w:p w14:paraId="29F54A75" w14:textId="77777777" w:rsidR="00AC342B" w:rsidRDefault="006866FC" w:rsidP="00AC342B">
            <w:pPr>
              <w:spacing w:before="60" w:after="60"/>
              <w:jc w:val="center"/>
              <w:rPr>
                <w:rFonts w:ascii="Calibri Light" w:hAnsi="Calibri Light"/>
              </w:rPr>
            </w:pPr>
            <w:r>
              <w:rPr>
                <w:rFonts w:ascii="Calibri Light" w:hAnsi="Calibri Light"/>
              </w:rPr>
              <w:t>21.8</w:t>
            </w:r>
          </w:p>
        </w:tc>
      </w:tr>
      <w:tr w:rsidR="00AC342B" w14:paraId="075FF582" w14:textId="77777777" w:rsidTr="00132E65">
        <w:tc>
          <w:tcPr>
            <w:tcW w:w="3499" w:type="dxa"/>
            <w:tcBorders>
              <w:left w:val="single" w:sz="4" w:space="0" w:color="auto"/>
            </w:tcBorders>
          </w:tcPr>
          <w:p w14:paraId="334DFF28" w14:textId="77777777" w:rsidR="00AC342B" w:rsidRDefault="00AC342B" w:rsidP="00AC342B">
            <w:pPr>
              <w:spacing w:before="60" w:after="60"/>
              <w:rPr>
                <w:rFonts w:ascii="Calibri Light" w:hAnsi="Calibri Light"/>
              </w:rPr>
            </w:pPr>
            <w:r>
              <w:rPr>
                <w:rFonts w:ascii="Calibri Light" w:hAnsi="Calibri Light"/>
              </w:rPr>
              <w:t>Operating expenditure</w:t>
            </w:r>
          </w:p>
        </w:tc>
        <w:tc>
          <w:tcPr>
            <w:tcW w:w="1913" w:type="dxa"/>
            <w:tcBorders>
              <w:bottom w:val="single" w:sz="4" w:space="0" w:color="auto"/>
            </w:tcBorders>
          </w:tcPr>
          <w:p w14:paraId="52426710" w14:textId="77777777" w:rsidR="00AC342B" w:rsidRDefault="00AC342B" w:rsidP="00AC342B">
            <w:pPr>
              <w:tabs>
                <w:tab w:val="left" w:pos="516"/>
                <w:tab w:val="center" w:pos="848"/>
              </w:tabs>
              <w:spacing w:before="60" w:after="60"/>
              <w:jc w:val="center"/>
              <w:rPr>
                <w:rFonts w:ascii="Calibri Light" w:hAnsi="Calibri Light"/>
              </w:rPr>
            </w:pPr>
            <w:r>
              <w:rPr>
                <w:rFonts w:ascii="Calibri Light" w:hAnsi="Calibri Light"/>
              </w:rPr>
              <w:t>6.1</w:t>
            </w:r>
          </w:p>
        </w:tc>
        <w:tc>
          <w:tcPr>
            <w:tcW w:w="236" w:type="dxa"/>
          </w:tcPr>
          <w:p w14:paraId="5878C03B" w14:textId="77777777" w:rsidR="00AC342B" w:rsidRDefault="00AC342B" w:rsidP="00AC342B">
            <w:pPr>
              <w:spacing w:before="60" w:after="60"/>
              <w:jc w:val="center"/>
              <w:rPr>
                <w:rFonts w:ascii="Calibri Light" w:hAnsi="Calibri Light"/>
              </w:rPr>
            </w:pPr>
          </w:p>
        </w:tc>
        <w:tc>
          <w:tcPr>
            <w:tcW w:w="1830" w:type="dxa"/>
            <w:tcBorders>
              <w:bottom w:val="single" w:sz="4" w:space="0" w:color="auto"/>
              <w:right w:val="single" w:sz="4" w:space="0" w:color="auto"/>
            </w:tcBorders>
          </w:tcPr>
          <w:p w14:paraId="2B737518" w14:textId="77777777" w:rsidR="00AC342B" w:rsidRDefault="006866FC" w:rsidP="00AC342B">
            <w:pPr>
              <w:spacing w:before="60" w:after="60"/>
              <w:jc w:val="center"/>
              <w:rPr>
                <w:rFonts w:ascii="Calibri Light" w:hAnsi="Calibri Light"/>
              </w:rPr>
            </w:pPr>
            <w:r>
              <w:rPr>
                <w:rFonts w:ascii="Calibri Light" w:hAnsi="Calibri Light"/>
              </w:rPr>
              <w:t>5.6</w:t>
            </w:r>
          </w:p>
        </w:tc>
      </w:tr>
      <w:tr w:rsidR="00AC342B" w:rsidRPr="00132E65" w14:paraId="5CA23FF5" w14:textId="77777777" w:rsidTr="00132E65">
        <w:tc>
          <w:tcPr>
            <w:tcW w:w="3499" w:type="dxa"/>
            <w:tcBorders>
              <w:left w:val="single" w:sz="4" w:space="0" w:color="auto"/>
            </w:tcBorders>
          </w:tcPr>
          <w:p w14:paraId="075A4343" w14:textId="77777777" w:rsidR="00AC342B" w:rsidRPr="004501AC" w:rsidRDefault="00AC342B" w:rsidP="00AC342B">
            <w:pPr>
              <w:spacing w:before="60" w:after="60"/>
              <w:rPr>
                <w:rFonts w:ascii="Calibri Light" w:hAnsi="Calibri Light"/>
                <w:b/>
                <w:color w:val="4F81BD" w:themeColor="accent1"/>
              </w:rPr>
            </w:pPr>
            <w:r w:rsidRPr="004501AC">
              <w:rPr>
                <w:rFonts w:ascii="Calibri Light" w:hAnsi="Calibri Light"/>
                <w:b/>
                <w:color w:val="4F81BD" w:themeColor="accent1"/>
              </w:rPr>
              <w:t>Operating surplus</w:t>
            </w:r>
          </w:p>
        </w:tc>
        <w:tc>
          <w:tcPr>
            <w:tcW w:w="1913" w:type="dxa"/>
            <w:tcBorders>
              <w:top w:val="single" w:sz="4" w:space="0" w:color="auto"/>
            </w:tcBorders>
          </w:tcPr>
          <w:p w14:paraId="2CD31C4F" w14:textId="77777777" w:rsidR="00AC342B" w:rsidRPr="004501AC" w:rsidRDefault="00AC342B" w:rsidP="00AC342B">
            <w:pPr>
              <w:spacing w:before="60" w:after="60"/>
              <w:jc w:val="center"/>
              <w:rPr>
                <w:rFonts w:ascii="Calibri Light" w:hAnsi="Calibri Light"/>
                <w:b/>
                <w:color w:val="4F81BD" w:themeColor="accent1"/>
              </w:rPr>
            </w:pPr>
            <w:r w:rsidRPr="004501AC">
              <w:rPr>
                <w:rFonts w:ascii="Calibri Light" w:hAnsi="Calibri Light"/>
                <w:b/>
                <w:color w:val="4F81BD" w:themeColor="accent1"/>
              </w:rPr>
              <w:t>19.9</w:t>
            </w:r>
          </w:p>
        </w:tc>
        <w:tc>
          <w:tcPr>
            <w:tcW w:w="236" w:type="dxa"/>
          </w:tcPr>
          <w:p w14:paraId="39F1DAAA" w14:textId="77777777" w:rsidR="00AC342B" w:rsidRPr="004501AC" w:rsidRDefault="00AC342B" w:rsidP="00AC342B">
            <w:pPr>
              <w:spacing w:before="60" w:after="60"/>
              <w:jc w:val="center"/>
              <w:rPr>
                <w:rFonts w:ascii="Calibri Light" w:hAnsi="Calibri Light"/>
                <w:b/>
                <w:color w:val="4F81BD" w:themeColor="accent1"/>
              </w:rPr>
            </w:pPr>
          </w:p>
        </w:tc>
        <w:tc>
          <w:tcPr>
            <w:tcW w:w="1830" w:type="dxa"/>
            <w:tcBorders>
              <w:top w:val="single" w:sz="4" w:space="0" w:color="auto"/>
              <w:right w:val="single" w:sz="4" w:space="0" w:color="auto"/>
            </w:tcBorders>
          </w:tcPr>
          <w:p w14:paraId="0E5E8F0B" w14:textId="77777777" w:rsidR="00AC342B" w:rsidRPr="004501AC" w:rsidRDefault="00AC342B" w:rsidP="00AC342B">
            <w:pPr>
              <w:spacing w:before="60" w:after="60"/>
              <w:jc w:val="center"/>
              <w:rPr>
                <w:rFonts w:ascii="Calibri Light" w:hAnsi="Calibri Light"/>
                <w:b/>
                <w:color w:val="4F81BD" w:themeColor="accent1"/>
              </w:rPr>
            </w:pPr>
            <w:r w:rsidRPr="004501AC">
              <w:rPr>
                <w:rFonts w:ascii="Calibri Light" w:hAnsi="Calibri Light"/>
                <w:b/>
                <w:color w:val="4F81BD" w:themeColor="accent1"/>
              </w:rPr>
              <w:t>16.3</w:t>
            </w:r>
          </w:p>
        </w:tc>
      </w:tr>
      <w:tr w:rsidR="00AC342B" w14:paraId="484DF7A6" w14:textId="77777777" w:rsidTr="00132E65">
        <w:tc>
          <w:tcPr>
            <w:tcW w:w="3499" w:type="dxa"/>
            <w:tcBorders>
              <w:left w:val="single" w:sz="4" w:space="0" w:color="auto"/>
            </w:tcBorders>
          </w:tcPr>
          <w:p w14:paraId="577C853A" w14:textId="77777777" w:rsidR="00AC342B" w:rsidRDefault="00AC342B" w:rsidP="00AC342B">
            <w:pPr>
              <w:spacing w:before="60" w:after="60"/>
              <w:rPr>
                <w:rFonts w:ascii="Calibri Light" w:hAnsi="Calibri Light"/>
              </w:rPr>
            </w:pPr>
            <w:r>
              <w:rPr>
                <w:rFonts w:ascii="Calibri Light" w:hAnsi="Calibri Light"/>
              </w:rPr>
              <w:t>Capital gains</w:t>
            </w:r>
          </w:p>
        </w:tc>
        <w:tc>
          <w:tcPr>
            <w:tcW w:w="1913" w:type="dxa"/>
            <w:tcBorders>
              <w:bottom w:val="single" w:sz="4" w:space="0" w:color="auto"/>
            </w:tcBorders>
          </w:tcPr>
          <w:p w14:paraId="5F0FD923" w14:textId="77777777" w:rsidR="00AC342B" w:rsidRDefault="00AC342B" w:rsidP="00AC342B">
            <w:pPr>
              <w:spacing w:before="60" w:after="60"/>
              <w:jc w:val="center"/>
              <w:rPr>
                <w:rFonts w:ascii="Calibri Light" w:hAnsi="Calibri Light"/>
              </w:rPr>
            </w:pPr>
            <w:r>
              <w:rPr>
                <w:rFonts w:ascii="Calibri Light" w:hAnsi="Calibri Light"/>
              </w:rPr>
              <w:t>45.9</w:t>
            </w:r>
          </w:p>
        </w:tc>
        <w:tc>
          <w:tcPr>
            <w:tcW w:w="236" w:type="dxa"/>
          </w:tcPr>
          <w:p w14:paraId="7E09F019" w14:textId="77777777" w:rsidR="00AC342B" w:rsidRDefault="00AC342B" w:rsidP="00AC342B">
            <w:pPr>
              <w:spacing w:before="60" w:after="60"/>
              <w:jc w:val="center"/>
              <w:rPr>
                <w:rFonts w:ascii="Calibri Light" w:hAnsi="Calibri Light"/>
              </w:rPr>
            </w:pPr>
          </w:p>
        </w:tc>
        <w:tc>
          <w:tcPr>
            <w:tcW w:w="1830" w:type="dxa"/>
            <w:tcBorders>
              <w:bottom w:val="single" w:sz="4" w:space="0" w:color="auto"/>
              <w:right w:val="single" w:sz="4" w:space="0" w:color="auto"/>
            </w:tcBorders>
          </w:tcPr>
          <w:p w14:paraId="5E4CEDDC" w14:textId="77777777" w:rsidR="00AC342B" w:rsidRDefault="006866FC" w:rsidP="006866FC">
            <w:pPr>
              <w:spacing w:before="60" w:after="60"/>
              <w:jc w:val="center"/>
              <w:rPr>
                <w:rFonts w:ascii="Calibri Light" w:hAnsi="Calibri Light"/>
              </w:rPr>
            </w:pPr>
            <w:r>
              <w:rPr>
                <w:rFonts w:ascii="Calibri Light" w:hAnsi="Calibri Light"/>
              </w:rPr>
              <w:t>14.9</w:t>
            </w:r>
          </w:p>
        </w:tc>
      </w:tr>
      <w:tr w:rsidR="00AC342B" w:rsidRPr="00132E65" w14:paraId="2C6ADD55" w14:textId="77777777" w:rsidTr="004501AC">
        <w:tc>
          <w:tcPr>
            <w:tcW w:w="3499" w:type="dxa"/>
            <w:tcBorders>
              <w:left w:val="single" w:sz="4" w:space="0" w:color="auto"/>
              <w:bottom w:val="single" w:sz="4" w:space="0" w:color="auto"/>
            </w:tcBorders>
          </w:tcPr>
          <w:p w14:paraId="72227644" w14:textId="77777777" w:rsidR="00AC342B" w:rsidRPr="004501AC" w:rsidRDefault="00AC342B" w:rsidP="00AC342B">
            <w:pPr>
              <w:spacing w:before="60" w:after="60"/>
              <w:rPr>
                <w:rFonts w:ascii="Calibri Light" w:hAnsi="Calibri Light"/>
                <w:b/>
                <w:color w:val="4F81BD" w:themeColor="accent1"/>
              </w:rPr>
            </w:pPr>
            <w:r w:rsidRPr="004501AC">
              <w:rPr>
                <w:rFonts w:ascii="Calibri Light" w:hAnsi="Calibri Light"/>
                <w:b/>
                <w:color w:val="4F81BD" w:themeColor="accent1"/>
              </w:rPr>
              <w:t>Total surplus</w:t>
            </w:r>
          </w:p>
        </w:tc>
        <w:tc>
          <w:tcPr>
            <w:tcW w:w="1913" w:type="dxa"/>
            <w:tcBorders>
              <w:top w:val="single" w:sz="4" w:space="0" w:color="auto"/>
              <w:bottom w:val="single" w:sz="4" w:space="0" w:color="auto"/>
            </w:tcBorders>
          </w:tcPr>
          <w:p w14:paraId="2F1FFC2D" w14:textId="77777777" w:rsidR="00AC342B" w:rsidRPr="004501AC" w:rsidRDefault="00AC342B" w:rsidP="00AC342B">
            <w:pPr>
              <w:spacing w:before="60" w:after="60"/>
              <w:jc w:val="center"/>
              <w:rPr>
                <w:rFonts w:ascii="Calibri Light" w:hAnsi="Calibri Light"/>
                <w:b/>
                <w:color w:val="4F81BD" w:themeColor="accent1"/>
              </w:rPr>
            </w:pPr>
            <w:r w:rsidRPr="004501AC">
              <w:rPr>
                <w:rFonts w:ascii="Calibri Light" w:hAnsi="Calibri Light"/>
                <w:b/>
                <w:color w:val="4F81BD" w:themeColor="accent1"/>
              </w:rPr>
              <w:t>65.8</w:t>
            </w:r>
          </w:p>
        </w:tc>
        <w:tc>
          <w:tcPr>
            <w:tcW w:w="236" w:type="dxa"/>
            <w:tcBorders>
              <w:bottom w:val="single" w:sz="4" w:space="0" w:color="auto"/>
            </w:tcBorders>
          </w:tcPr>
          <w:p w14:paraId="791A0C5B" w14:textId="77777777" w:rsidR="00AC342B" w:rsidRPr="004501AC" w:rsidRDefault="00AC342B" w:rsidP="00AC342B">
            <w:pPr>
              <w:spacing w:before="60" w:after="60"/>
              <w:jc w:val="center"/>
              <w:rPr>
                <w:rFonts w:ascii="Calibri Light" w:hAnsi="Calibri Light"/>
                <w:b/>
                <w:color w:val="4F81BD" w:themeColor="accent1"/>
              </w:rPr>
            </w:pPr>
          </w:p>
        </w:tc>
        <w:tc>
          <w:tcPr>
            <w:tcW w:w="1830" w:type="dxa"/>
            <w:tcBorders>
              <w:top w:val="single" w:sz="4" w:space="0" w:color="auto"/>
              <w:bottom w:val="single" w:sz="4" w:space="0" w:color="auto"/>
              <w:right w:val="single" w:sz="4" w:space="0" w:color="auto"/>
            </w:tcBorders>
          </w:tcPr>
          <w:p w14:paraId="7759003B" w14:textId="77777777" w:rsidR="00AC342B" w:rsidRPr="004501AC" w:rsidRDefault="006866FC" w:rsidP="00AC342B">
            <w:pPr>
              <w:spacing w:before="60" w:after="60"/>
              <w:jc w:val="center"/>
              <w:rPr>
                <w:rFonts w:ascii="Calibri Light" w:hAnsi="Calibri Light"/>
                <w:b/>
                <w:color w:val="4F81BD" w:themeColor="accent1"/>
              </w:rPr>
            </w:pPr>
            <w:r w:rsidRPr="004501AC">
              <w:rPr>
                <w:rFonts w:ascii="Calibri Light" w:hAnsi="Calibri Light"/>
                <w:b/>
                <w:color w:val="4F81BD" w:themeColor="accent1"/>
              </w:rPr>
              <w:t>31.1</w:t>
            </w:r>
          </w:p>
        </w:tc>
      </w:tr>
    </w:tbl>
    <w:p w14:paraId="1AB9D023" w14:textId="77777777" w:rsidR="00AC342B" w:rsidRDefault="00AC342B" w:rsidP="00076AA9">
      <w:pPr>
        <w:rPr>
          <w:rFonts w:ascii="Calibri Light" w:hAnsi="Calibri Light"/>
        </w:rPr>
      </w:pPr>
    </w:p>
    <w:p w14:paraId="6572826A" w14:textId="77777777" w:rsidR="00D40E14" w:rsidRDefault="00BC5789" w:rsidP="00076AA9">
      <w:pPr>
        <w:rPr>
          <w:rFonts w:ascii="Calibri Light" w:hAnsi="Calibri Light"/>
        </w:rPr>
      </w:pPr>
      <w:r>
        <w:rPr>
          <w:rFonts w:ascii="Calibri Light" w:hAnsi="Calibri Light"/>
        </w:rPr>
        <w:t>The recorded capital gain ha</w:t>
      </w:r>
      <w:r w:rsidR="00E62664">
        <w:rPr>
          <w:rFonts w:ascii="Calibri Light" w:hAnsi="Calibri Light"/>
        </w:rPr>
        <w:t xml:space="preserve">s </w:t>
      </w:r>
      <w:r>
        <w:rPr>
          <w:rFonts w:ascii="Calibri Light" w:hAnsi="Calibri Light"/>
        </w:rPr>
        <w:t xml:space="preserve">increased the investment capital of the Trust to $482 million, </w:t>
      </w:r>
      <w:r w:rsidR="00E62664">
        <w:rPr>
          <w:rFonts w:ascii="Calibri Light" w:hAnsi="Calibri Light"/>
        </w:rPr>
        <w:t xml:space="preserve">an </w:t>
      </w:r>
      <w:r>
        <w:rPr>
          <w:rFonts w:ascii="Calibri Light" w:hAnsi="Calibri Light"/>
        </w:rPr>
        <w:t xml:space="preserve">11% increase for the year.  </w:t>
      </w:r>
    </w:p>
    <w:p w14:paraId="75020315" w14:textId="77777777" w:rsidR="00937AF2" w:rsidRDefault="00937AF2" w:rsidP="00076AA9">
      <w:pPr>
        <w:rPr>
          <w:rFonts w:ascii="Calibri Light" w:hAnsi="Calibri Light"/>
        </w:rPr>
      </w:pPr>
      <w:r>
        <w:rPr>
          <w:rFonts w:ascii="Calibri Light" w:hAnsi="Calibri Light"/>
        </w:rPr>
        <w:t xml:space="preserve">In addition to the investment capital of </w:t>
      </w:r>
      <w:r w:rsidR="003918BD">
        <w:rPr>
          <w:rFonts w:ascii="Calibri Light" w:hAnsi="Calibri Light"/>
        </w:rPr>
        <w:t xml:space="preserve">the </w:t>
      </w:r>
      <w:r>
        <w:rPr>
          <w:rFonts w:ascii="Calibri Light" w:hAnsi="Calibri Light"/>
        </w:rPr>
        <w:t xml:space="preserve">Trust is the value of St John’s College in Meadowbank, Auckland.  While a recent valuation indicated the value of the College </w:t>
      </w:r>
      <w:r w:rsidR="00E62664">
        <w:rPr>
          <w:rFonts w:ascii="Calibri Light" w:hAnsi="Calibri Light"/>
        </w:rPr>
        <w:t>to be in the region on $53 million,</w:t>
      </w:r>
      <w:r>
        <w:rPr>
          <w:rFonts w:ascii="Calibri Light" w:hAnsi="Calibri Light"/>
        </w:rPr>
        <w:t xml:space="preserve"> this asset is recorded by the Trust a</w:t>
      </w:r>
      <w:r w:rsidR="00E62664">
        <w:rPr>
          <w:rFonts w:ascii="Calibri Light" w:hAnsi="Calibri Light"/>
        </w:rPr>
        <w:t>t</w:t>
      </w:r>
      <w:r>
        <w:rPr>
          <w:rFonts w:ascii="Calibri Light" w:hAnsi="Calibri Light"/>
        </w:rPr>
        <w:t xml:space="preserve"> </w:t>
      </w:r>
      <w:r w:rsidR="00E62664">
        <w:rPr>
          <w:rFonts w:ascii="Calibri Light" w:hAnsi="Calibri Light"/>
        </w:rPr>
        <w:t>its</w:t>
      </w:r>
      <w:r>
        <w:rPr>
          <w:rFonts w:ascii="Calibri Light" w:hAnsi="Calibri Light"/>
        </w:rPr>
        <w:t xml:space="preserve"> depreciated historical book value of </w:t>
      </w:r>
      <w:r w:rsidRPr="00E62664">
        <w:rPr>
          <w:rFonts w:ascii="Calibri Light" w:hAnsi="Calibri Light"/>
        </w:rPr>
        <w:t>$</w:t>
      </w:r>
      <w:r w:rsidR="00C7246D">
        <w:rPr>
          <w:rFonts w:ascii="Calibri Light" w:hAnsi="Calibri Light"/>
        </w:rPr>
        <w:t>44</w:t>
      </w:r>
      <w:r w:rsidR="00E62664">
        <w:rPr>
          <w:rFonts w:ascii="Calibri Light" w:hAnsi="Calibri Light"/>
        </w:rPr>
        <w:t xml:space="preserve"> million</w:t>
      </w:r>
      <w:r>
        <w:rPr>
          <w:rFonts w:ascii="Calibri Light" w:hAnsi="Calibri Light"/>
        </w:rPr>
        <w:t>.</w:t>
      </w:r>
    </w:p>
    <w:p w14:paraId="693D3004" w14:textId="77777777" w:rsidR="00937AF2" w:rsidRDefault="004A3DCF" w:rsidP="00076AA9">
      <w:pPr>
        <w:rPr>
          <w:rFonts w:ascii="Calibri Light" w:hAnsi="Calibri Light"/>
        </w:rPr>
      </w:pPr>
      <w:proofErr w:type="gramStart"/>
      <w:r>
        <w:rPr>
          <w:rFonts w:ascii="Calibri Light" w:hAnsi="Calibri Light"/>
        </w:rPr>
        <w:t>Therefore</w:t>
      </w:r>
      <w:proofErr w:type="gramEnd"/>
      <w:r>
        <w:rPr>
          <w:rFonts w:ascii="Calibri Light" w:hAnsi="Calibri Light"/>
        </w:rPr>
        <w:t xml:space="preserve"> the total recorded capital of the </w:t>
      </w:r>
      <w:r w:rsidR="00E62664">
        <w:rPr>
          <w:rFonts w:ascii="Calibri Light" w:hAnsi="Calibri Light"/>
        </w:rPr>
        <w:t xml:space="preserve">consolidated </w:t>
      </w:r>
      <w:r>
        <w:rPr>
          <w:rFonts w:ascii="Calibri Light" w:hAnsi="Calibri Light"/>
        </w:rPr>
        <w:t>Trust is $</w:t>
      </w:r>
      <w:r w:rsidR="00E62664">
        <w:rPr>
          <w:rFonts w:ascii="Calibri Light" w:hAnsi="Calibri Light"/>
        </w:rPr>
        <w:t xml:space="preserve">526 million </w:t>
      </w:r>
      <w:r>
        <w:rPr>
          <w:rFonts w:ascii="Calibri Light" w:hAnsi="Calibri Light"/>
        </w:rPr>
        <w:t>and is represented as follows:</w:t>
      </w:r>
    </w:p>
    <w:tbl>
      <w:tblPr>
        <w:tblStyle w:val="TableGrid"/>
        <w:tblW w:w="564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1913"/>
        <w:gridCol w:w="236"/>
      </w:tblGrid>
      <w:tr w:rsidR="00E62664" w:rsidRPr="00AC342B" w14:paraId="31BDD4FA" w14:textId="77777777" w:rsidTr="00E62664">
        <w:tc>
          <w:tcPr>
            <w:tcW w:w="3499" w:type="dxa"/>
            <w:tcBorders>
              <w:top w:val="single" w:sz="4" w:space="0" w:color="auto"/>
              <w:left w:val="single" w:sz="4" w:space="0" w:color="auto"/>
            </w:tcBorders>
          </w:tcPr>
          <w:p w14:paraId="6B67FF2A" w14:textId="77777777" w:rsidR="00E62664" w:rsidRPr="00AC342B" w:rsidRDefault="00E62664" w:rsidP="004A3DCF">
            <w:pPr>
              <w:spacing w:before="60" w:after="60"/>
              <w:rPr>
                <w:rFonts w:ascii="Calibri Light" w:hAnsi="Calibri Light"/>
                <w:b/>
                <w:sz w:val="18"/>
              </w:rPr>
            </w:pPr>
          </w:p>
        </w:tc>
        <w:tc>
          <w:tcPr>
            <w:tcW w:w="1913" w:type="dxa"/>
            <w:tcBorders>
              <w:top w:val="single" w:sz="4" w:space="0" w:color="auto"/>
            </w:tcBorders>
          </w:tcPr>
          <w:p w14:paraId="0FB4D5D0" w14:textId="77777777" w:rsidR="00E62664" w:rsidRPr="004501AC" w:rsidRDefault="00E62664" w:rsidP="004A3DCF">
            <w:pPr>
              <w:spacing w:before="60" w:after="60"/>
              <w:jc w:val="center"/>
              <w:rPr>
                <w:rFonts w:ascii="Calibri Light" w:hAnsi="Calibri Light"/>
                <w:b/>
                <w:color w:val="4F81BD" w:themeColor="accent1"/>
                <w:sz w:val="18"/>
              </w:rPr>
            </w:pPr>
            <w:r w:rsidRPr="004501AC">
              <w:rPr>
                <w:rFonts w:ascii="Calibri Light" w:hAnsi="Calibri Light"/>
                <w:b/>
                <w:color w:val="4F81BD" w:themeColor="accent1"/>
                <w:sz w:val="18"/>
              </w:rPr>
              <w:t>2019</w:t>
            </w:r>
          </w:p>
          <w:p w14:paraId="277B413D" w14:textId="77777777" w:rsidR="00E62664" w:rsidRPr="004501AC" w:rsidRDefault="00E62664" w:rsidP="004A3DCF">
            <w:pPr>
              <w:spacing w:before="60" w:after="60"/>
              <w:jc w:val="center"/>
              <w:rPr>
                <w:rFonts w:ascii="Calibri Light" w:hAnsi="Calibri Light"/>
                <w:b/>
                <w:color w:val="4F81BD" w:themeColor="accent1"/>
                <w:sz w:val="18"/>
              </w:rPr>
            </w:pPr>
            <w:r w:rsidRPr="004501AC">
              <w:rPr>
                <w:rFonts w:ascii="Calibri Light" w:hAnsi="Calibri Light"/>
                <w:b/>
                <w:color w:val="4F81BD" w:themeColor="accent1"/>
                <w:sz w:val="16"/>
              </w:rPr>
              <w:t>$’million</w:t>
            </w:r>
          </w:p>
        </w:tc>
        <w:tc>
          <w:tcPr>
            <w:tcW w:w="236" w:type="dxa"/>
            <w:tcBorders>
              <w:top w:val="single" w:sz="4" w:space="0" w:color="auto"/>
              <w:right w:val="single" w:sz="4" w:space="0" w:color="auto"/>
            </w:tcBorders>
          </w:tcPr>
          <w:p w14:paraId="3E828F3C" w14:textId="77777777" w:rsidR="00E62664" w:rsidRPr="004501AC" w:rsidRDefault="00E62664" w:rsidP="004A3DCF">
            <w:pPr>
              <w:spacing w:before="60" w:after="60"/>
              <w:jc w:val="center"/>
              <w:rPr>
                <w:rFonts w:ascii="Calibri Light" w:hAnsi="Calibri Light"/>
                <w:b/>
                <w:color w:val="4F81BD" w:themeColor="accent1"/>
                <w:sz w:val="18"/>
              </w:rPr>
            </w:pPr>
          </w:p>
        </w:tc>
      </w:tr>
      <w:tr w:rsidR="00E62664" w14:paraId="19626BB2" w14:textId="77777777" w:rsidTr="00E62664">
        <w:tc>
          <w:tcPr>
            <w:tcW w:w="3499" w:type="dxa"/>
            <w:tcBorders>
              <w:left w:val="single" w:sz="4" w:space="0" w:color="auto"/>
            </w:tcBorders>
          </w:tcPr>
          <w:p w14:paraId="5AA04F0A" w14:textId="77777777" w:rsidR="00E62664" w:rsidRDefault="00E62664" w:rsidP="004A3DCF">
            <w:pPr>
              <w:spacing w:before="60" w:after="60"/>
              <w:rPr>
                <w:rFonts w:ascii="Calibri Light" w:hAnsi="Calibri Light"/>
              </w:rPr>
            </w:pPr>
            <w:r>
              <w:rPr>
                <w:rFonts w:ascii="Calibri Light" w:hAnsi="Calibri Light"/>
              </w:rPr>
              <w:t>Current assets</w:t>
            </w:r>
          </w:p>
        </w:tc>
        <w:tc>
          <w:tcPr>
            <w:tcW w:w="1913" w:type="dxa"/>
          </w:tcPr>
          <w:p w14:paraId="530512C4" w14:textId="77777777" w:rsidR="00E62664" w:rsidRDefault="00E62664" w:rsidP="004A3DCF">
            <w:pPr>
              <w:spacing w:before="60" w:after="60"/>
              <w:jc w:val="center"/>
              <w:rPr>
                <w:rFonts w:ascii="Calibri Light" w:hAnsi="Calibri Light"/>
              </w:rPr>
            </w:pPr>
            <w:r>
              <w:rPr>
                <w:rFonts w:ascii="Calibri Light" w:hAnsi="Calibri Light"/>
              </w:rPr>
              <w:t>5.0</w:t>
            </w:r>
          </w:p>
        </w:tc>
        <w:tc>
          <w:tcPr>
            <w:tcW w:w="236" w:type="dxa"/>
            <w:tcBorders>
              <w:right w:val="single" w:sz="4" w:space="0" w:color="auto"/>
            </w:tcBorders>
          </w:tcPr>
          <w:p w14:paraId="04ADC4C5" w14:textId="77777777" w:rsidR="00E62664" w:rsidRDefault="00E62664" w:rsidP="004A3DCF">
            <w:pPr>
              <w:spacing w:before="60" w:after="60"/>
              <w:jc w:val="center"/>
              <w:rPr>
                <w:rFonts w:ascii="Calibri Light" w:hAnsi="Calibri Light"/>
              </w:rPr>
            </w:pPr>
          </w:p>
        </w:tc>
      </w:tr>
      <w:tr w:rsidR="00E62664" w14:paraId="2B227CE9" w14:textId="77777777" w:rsidTr="00E62664">
        <w:tc>
          <w:tcPr>
            <w:tcW w:w="3499" w:type="dxa"/>
            <w:tcBorders>
              <w:left w:val="single" w:sz="4" w:space="0" w:color="auto"/>
            </w:tcBorders>
          </w:tcPr>
          <w:p w14:paraId="6FCA52FE" w14:textId="77777777" w:rsidR="00E62664" w:rsidRDefault="00E62664" w:rsidP="004A3DCF">
            <w:pPr>
              <w:spacing w:before="60" w:after="60"/>
              <w:rPr>
                <w:rFonts w:ascii="Calibri Light" w:hAnsi="Calibri Light"/>
              </w:rPr>
            </w:pPr>
            <w:r>
              <w:rPr>
                <w:rFonts w:ascii="Calibri Light" w:hAnsi="Calibri Light"/>
              </w:rPr>
              <w:t>Current liabilities</w:t>
            </w:r>
          </w:p>
        </w:tc>
        <w:tc>
          <w:tcPr>
            <w:tcW w:w="1913" w:type="dxa"/>
          </w:tcPr>
          <w:p w14:paraId="3FDED77B" w14:textId="77777777" w:rsidR="00E62664" w:rsidRDefault="00E62664" w:rsidP="004A3DCF">
            <w:pPr>
              <w:tabs>
                <w:tab w:val="left" w:pos="516"/>
                <w:tab w:val="center" w:pos="848"/>
              </w:tabs>
              <w:spacing w:before="60" w:after="60"/>
              <w:jc w:val="center"/>
              <w:rPr>
                <w:rFonts w:ascii="Calibri Light" w:hAnsi="Calibri Light"/>
              </w:rPr>
            </w:pPr>
            <w:r>
              <w:rPr>
                <w:rFonts w:ascii="Calibri Light" w:hAnsi="Calibri Light"/>
              </w:rPr>
              <w:t>(1.7)</w:t>
            </w:r>
          </w:p>
        </w:tc>
        <w:tc>
          <w:tcPr>
            <w:tcW w:w="236" w:type="dxa"/>
            <w:tcBorders>
              <w:right w:val="single" w:sz="4" w:space="0" w:color="auto"/>
            </w:tcBorders>
          </w:tcPr>
          <w:p w14:paraId="62FD513D" w14:textId="77777777" w:rsidR="00E62664" w:rsidRDefault="00E62664" w:rsidP="004A3DCF">
            <w:pPr>
              <w:spacing w:before="60" w:after="60"/>
              <w:jc w:val="center"/>
              <w:rPr>
                <w:rFonts w:ascii="Calibri Light" w:hAnsi="Calibri Light"/>
              </w:rPr>
            </w:pPr>
          </w:p>
        </w:tc>
      </w:tr>
      <w:tr w:rsidR="00E62664" w14:paraId="40A3BAE3" w14:textId="77777777" w:rsidTr="00E62664">
        <w:tc>
          <w:tcPr>
            <w:tcW w:w="3499" w:type="dxa"/>
            <w:tcBorders>
              <w:left w:val="single" w:sz="4" w:space="0" w:color="auto"/>
            </w:tcBorders>
          </w:tcPr>
          <w:p w14:paraId="651EB1C3" w14:textId="77777777" w:rsidR="00E62664" w:rsidRDefault="00E62664" w:rsidP="004A3DCF">
            <w:pPr>
              <w:spacing w:before="60" w:after="60"/>
              <w:rPr>
                <w:rFonts w:ascii="Calibri Light" w:hAnsi="Calibri Light"/>
              </w:rPr>
            </w:pPr>
            <w:r>
              <w:rPr>
                <w:rFonts w:ascii="Calibri Light" w:hAnsi="Calibri Light"/>
              </w:rPr>
              <w:t>Property investments</w:t>
            </w:r>
          </w:p>
        </w:tc>
        <w:tc>
          <w:tcPr>
            <w:tcW w:w="1913" w:type="dxa"/>
          </w:tcPr>
          <w:p w14:paraId="65966BBE" w14:textId="77777777" w:rsidR="00E62664" w:rsidRDefault="00E62664" w:rsidP="004A3DCF">
            <w:pPr>
              <w:tabs>
                <w:tab w:val="left" w:pos="516"/>
                <w:tab w:val="center" w:pos="848"/>
              </w:tabs>
              <w:spacing w:before="60" w:after="60"/>
              <w:jc w:val="center"/>
              <w:rPr>
                <w:rFonts w:ascii="Calibri Light" w:hAnsi="Calibri Light"/>
              </w:rPr>
            </w:pPr>
            <w:r>
              <w:rPr>
                <w:rFonts w:ascii="Calibri Light" w:hAnsi="Calibri Light"/>
              </w:rPr>
              <w:t>251.6</w:t>
            </w:r>
          </w:p>
        </w:tc>
        <w:tc>
          <w:tcPr>
            <w:tcW w:w="236" w:type="dxa"/>
            <w:tcBorders>
              <w:right w:val="single" w:sz="4" w:space="0" w:color="auto"/>
            </w:tcBorders>
          </w:tcPr>
          <w:p w14:paraId="56B0330F" w14:textId="77777777" w:rsidR="00E62664" w:rsidRDefault="00E62664" w:rsidP="004A3DCF">
            <w:pPr>
              <w:spacing w:before="60" w:after="60"/>
              <w:jc w:val="center"/>
              <w:rPr>
                <w:rFonts w:ascii="Calibri Light" w:hAnsi="Calibri Light"/>
              </w:rPr>
            </w:pPr>
          </w:p>
        </w:tc>
      </w:tr>
      <w:tr w:rsidR="00E62664" w14:paraId="0AB2991C" w14:textId="77777777" w:rsidTr="00E62664">
        <w:tc>
          <w:tcPr>
            <w:tcW w:w="3499" w:type="dxa"/>
            <w:tcBorders>
              <w:left w:val="single" w:sz="4" w:space="0" w:color="auto"/>
            </w:tcBorders>
          </w:tcPr>
          <w:p w14:paraId="64457AA4" w14:textId="77777777" w:rsidR="00E62664" w:rsidRDefault="00E62664" w:rsidP="004A3DCF">
            <w:pPr>
              <w:spacing w:before="60" w:after="60"/>
              <w:rPr>
                <w:rFonts w:ascii="Calibri Light" w:hAnsi="Calibri Light"/>
              </w:rPr>
            </w:pPr>
            <w:r>
              <w:rPr>
                <w:rFonts w:ascii="Calibri Light" w:hAnsi="Calibri Light"/>
              </w:rPr>
              <w:t>Fixed interest investments</w:t>
            </w:r>
          </w:p>
        </w:tc>
        <w:tc>
          <w:tcPr>
            <w:tcW w:w="1913" w:type="dxa"/>
          </w:tcPr>
          <w:p w14:paraId="587EE029" w14:textId="77777777" w:rsidR="00E62664" w:rsidRDefault="00E62664" w:rsidP="004A3DCF">
            <w:pPr>
              <w:tabs>
                <w:tab w:val="left" w:pos="516"/>
                <w:tab w:val="center" w:pos="848"/>
              </w:tabs>
              <w:spacing w:before="60" w:after="60"/>
              <w:jc w:val="center"/>
              <w:rPr>
                <w:rFonts w:ascii="Calibri Light" w:hAnsi="Calibri Light"/>
              </w:rPr>
            </w:pPr>
            <w:r>
              <w:rPr>
                <w:rFonts w:ascii="Calibri Light" w:hAnsi="Calibri Light"/>
              </w:rPr>
              <w:t>39.6</w:t>
            </w:r>
          </w:p>
        </w:tc>
        <w:tc>
          <w:tcPr>
            <w:tcW w:w="236" w:type="dxa"/>
            <w:tcBorders>
              <w:right w:val="single" w:sz="4" w:space="0" w:color="auto"/>
            </w:tcBorders>
          </w:tcPr>
          <w:p w14:paraId="166A6508" w14:textId="77777777" w:rsidR="00E62664" w:rsidRDefault="00E62664" w:rsidP="004A3DCF">
            <w:pPr>
              <w:spacing w:before="60" w:after="60"/>
              <w:jc w:val="center"/>
              <w:rPr>
                <w:rFonts w:ascii="Calibri Light" w:hAnsi="Calibri Light"/>
              </w:rPr>
            </w:pPr>
          </w:p>
        </w:tc>
      </w:tr>
      <w:tr w:rsidR="00E62664" w14:paraId="1CBDB8A9" w14:textId="77777777" w:rsidTr="00E62664">
        <w:tc>
          <w:tcPr>
            <w:tcW w:w="3499" w:type="dxa"/>
            <w:tcBorders>
              <w:left w:val="single" w:sz="4" w:space="0" w:color="auto"/>
            </w:tcBorders>
          </w:tcPr>
          <w:p w14:paraId="00A8794E" w14:textId="77777777" w:rsidR="00E62664" w:rsidRDefault="00E62664" w:rsidP="004A3DCF">
            <w:pPr>
              <w:spacing w:before="60" w:after="60"/>
              <w:rPr>
                <w:rFonts w:ascii="Calibri Light" w:hAnsi="Calibri Light"/>
              </w:rPr>
            </w:pPr>
            <w:r>
              <w:rPr>
                <w:rFonts w:ascii="Calibri Light" w:hAnsi="Calibri Light"/>
              </w:rPr>
              <w:t>Equity investments</w:t>
            </w:r>
          </w:p>
        </w:tc>
        <w:tc>
          <w:tcPr>
            <w:tcW w:w="1913" w:type="dxa"/>
          </w:tcPr>
          <w:p w14:paraId="5A42464E" w14:textId="77777777" w:rsidR="00E62664" w:rsidRDefault="00E62664" w:rsidP="004A3DCF">
            <w:pPr>
              <w:tabs>
                <w:tab w:val="left" w:pos="516"/>
                <w:tab w:val="center" w:pos="848"/>
              </w:tabs>
              <w:spacing w:before="60" w:after="60"/>
              <w:jc w:val="center"/>
              <w:rPr>
                <w:rFonts w:ascii="Calibri Light" w:hAnsi="Calibri Light"/>
              </w:rPr>
            </w:pPr>
            <w:r>
              <w:rPr>
                <w:rFonts w:ascii="Calibri Light" w:hAnsi="Calibri Light"/>
              </w:rPr>
              <w:t>160.8</w:t>
            </w:r>
          </w:p>
        </w:tc>
        <w:tc>
          <w:tcPr>
            <w:tcW w:w="236" w:type="dxa"/>
            <w:tcBorders>
              <w:right w:val="single" w:sz="4" w:space="0" w:color="auto"/>
            </w:tcBorders>
          </w:tcPr>
          <w:p w14:paraId="3B8FF52E" w14:textId="77777777" w:rsidR="00E62664" w:rsidRDefault="00E62664" w:rsidP="004A3DCF">
            <w:pPr>
              <w:spacing w:before="60" w:after="60"/>
              <w:jc w:val="center"/>
              <w:rPr>
                <w:rFonts w:ascii="Calibri Light" w:hAnsi="Calibri Light"/>
              </w:rPr>
            </w:pPr>
          </w:p>
        </w:tc>
      </w:tr>
      <w:tr w:rsidR="00E62664" w14:paraId="7DA205DC" w14:textId="77777777" w:rsidTr="00E62664">
        <w:tc>
          <w:tcPr>
            <w:tcW w:w="3499" w:type="dxa"/>
            <w:tcBorders>
              <w:left w:val="single" w:sz="4" w:space="0" w:color="auto"/>
            </w:tcBorders>
          </w:tcPr>
          <w:p w14:paraId="3561E1CB" w14:textId="77777777" w:rsidR="00E62664" w:rsidRDefault="00E62664" w:rsidP="004A3DCF">
            <w:pPr>
              <w:spacing w:before="60" w:after="60"/>
              <w:rPr>
                <w:rFonts w:ascii="Calibri Light" w:hAnsi="Calibri Light"/>
              </w:rPr>
            </w:pPr>
            <w:r>
              <w:rPr>
                <w:rFonts w:ascii="Calibri Light" w:hAnsi="Calibri Light"/>
              </w:rPr>
              <w:t>Loans receivable</w:t>
            </w:r>
          </w:p>
        </w:tc>
        <w:tc>
          <w:tcPr>
            <w:tcW w:w="1913" w:type="dxa"/>
          </w:tcPr>
          <w:p w14:paraId="071FFDA5" w14:textId="77777777" w:rsidR="00E62664" w:rsidRDefault="00E62664" w:rsidP="004A3DCF">
            <w:pPr>
              <w:tabs>
                <w:tab w:val="left" w:pos="516"/>
                <w:tab w:val="center" w:pos="848"/>
              </w:tabs>
              <w:spacing w:before="60" w:after="60"/>
              <w:jc w:val="center"/>
              <w:rPr>
                <w:rFonts w:ascii="Calibri Light" w:hAnsi="Calibri Light"/>
              </w:rPr>
            </w:pPr>
            <w:r>
              <w:rPr>
                <w:rFonts w:ascii="Calibri Light" w:hAnsi="Calibri Light"/>
              </w:rPr>
              <w:t>11.2</w:t>
            </w:r>
          </w:p>
        </w:tc>
        <w:tc>
          <w:tcPr>
            <w:tcW w:w="236" w:type="dxa"/>
            <w:tcBorders>
              <w:right w:val="single" w:sz="4" w:space="0" w:color="auto"/>
            </w:tcBorders>
          </w:tcPr>
          <w:p w14:paraId="71524EB2" w14:textId="77777777" w:rsidR="00E62664" w:rsidRDefault="00E62664" w:rsidP="004A3DCF">
            <w:pPr>
              <w:spacing w:before="60" w:after="60"/>
              <w:jc w:val="center"/>
              <w:rPr>
                <w:rFonts w:ascii="Calibri Light" w:hAnsi="Calibri Light"/>
              </w:rPr>
            </w:pPr>
          </w:p>
        </w:tc>
      </w:tr>
      <w:tr w:rsidR="00E62664" w14:paraId="763458CA" w14:textId="77777777" w:rsidTr="00E62664">
        <w:tc>
          <w:tcPr>
            <w:tcW w:w="3499" w:type="dxa"/>
            <w:tcBorders>
              <w:left w:val="single" w:sz="4" w:space="0" w:color="auto"/>
            </w:tcBorders>
          </w:tcPr>
          <w:p w14:paraId="4BC7CB39" w14:textId="77777777" w:rsidR="00E62664" w:rsidRDefault="00E62664" w:rsidP="004A3DCF">
            <w:pPr>
              <w:spacing w:before="60" w:after="60"/>
              <w:rPr>
                <w:rFonts w:ascii="Calibri Light" w:hAnsi="Calibri Light"/>
              </w:rPr>
            </w:pPr>
            <w:r>
              <w:rPr>
                <w:rFonts w:ascii="Calibri Light" w:hAnsi="Calibri Light"/>
              </w:rPr>
              <w:t>Property held for sale</w:t>
            </w:r>
          </w:p>
        </w:tc>
        <w:tc>
          <w:tcPr>
            <w:tcW w:w="1913" w:type="dxa"/>
            <w:tcBorders>
              <w:bottom w:val="single" w:sz="4" w:space="0" w:color="auto"/>
            </w:tcBorders>
          </w:tcPr>
          <w:p w14:paraId="4ACC1EC0" w14:textId="77777777" w:rsidR="00E62664" w:rsidRDefault="00E62664" w:rsidP="004A3DCF">
            <w:pPr>
              <w:tabs>
                <w:tab w:val="left" w:pos="516"/>
                <w:tab w:val="center" w:pos="848"/>
              </w:tabs>
              <w:spacing w:before="60" w:after="60"/>
              <w:jc w:val="center"/>
              <w:rPr>
                <w:rFonts w:ascii="Calibri Light" w:hAnsi="Calibri Light"/>
              </w:rPr>
            </w:pPr>
            <w:r>
              <w:rPr>
                <w:rFonts w:ascii="Calibri Light" w:hAnsi="Calibri Light"/>
              </w:rPr>
              <w:t>15.8</w:t>
            </w:r>
          </w:p>
        </w:tc>
        <w:tc>
          <w:tcPr>
            <w:tcW w:w="236" w:type="dxa"/>
            <w:tcBorders>
              <w:right w:val="single" w:sz="4" w:space="0" w:color="auto"/>
            </w:tcBorders>
          </w:tcPr>
          <w:p w14:paraId="13C48BD0" w14:textId="77777777" w:rsidR="00E62664" w:rsidRDefault="00E62664" w:rsidP="004A3DCF">
            <w:pPr>
              <w:spacing w:before="60" w:after="60"/>
              <w:jc w:val="center"/>
              <w:rPr>
                <w:rFonts w:ascii="Calibri Light" w:hAnsi="Calibri Light"/>
              </w:rPr>
            </w:pPr>
          </w:p>
        </w:tc>
      </w:tr>
      <w:tr w:rsidR="00E62664" w:rsidRPr="00177F9C" w14:paraId="1930370A" w14:textId="77777777" w:rsidTr="00E62664">
        <w:tc>
          <w:tcPr>
            <w:tcW w:w="3499" w:type="dxa"/>
            <w:tcBorders>
              <w:left w:val="single" w:sz="4" w:space="0" w:color="auto"/>
            </w:tcBorders>
          </w:tcPr>
          <w:p w14:paraId="513F405B" w14:textId="77777777" w:rsidR="00E62664" w:rsidRPr="00177F9C" w:rsidRDefault="00E62664" w:rsidP="00177F9C">
            <w:pPr>
              <w:spacing w:before="60" w:after="60"/>
              <w:rPr>
                <w:rFonts w:ascii="Calibri Light" w:hAnsi="Calibri Light"/>
              </w:rPr>
            </w:pPr>
            <w:r>
              <w:rPr>
                <w:rFonts w:ascii="Calibri Light" w:hAnsi="Calibri Light"/>
              </w:rPr>
              <w:t>Investment Capital</w:t>
            </w:r>
          </w:p>
        </w:tc>
        <w:tc>
          <w:tcPr>
            <w:tcW w:w="1913" w:type="dxa"/>
            <w:tcBorders>
              <w:top w:val="single" w:sz="4" w:space="0" w:color="auto"/>
            </w:tcBorders>
          </w:tcPr>
          <w:p w14:paraId="0294D062" w14:textId="77777777" w:rsidR="00E62664" w:rsidRDefault="00E62664" w:rsidP="00177F9C">
            <w:pPr>
              <w:spacing w:before="60" w:after="60"/>
              <w:jc w:val="center"/>
              <w:rPr>
                <w:rFonts w:ascii="Calibri Light" w:hAnsi="Calibri Light"/>
              </w:rPr>
            </w:pPr>
            <w:r>
              <w:rPr>
                <w:rFonts w:ascii="Calibri Light" w:hAnsi="Calibri Light"/>
              </w:rPr>
              <w:t>482.3</w:t>
            </w:r>
          </w:p>
        </w:tc>
        <w:tc>
          <w:tcPr>
            <w:tcW w:w="236" w:type="dxa"/>
            <w:tcBorders>
              <w:right w:val="single" w:sz="4" w:space="0" w:color="auto"/>
            </w:tcBorders>
          </w:tcPr>
          <w:p w14:paraId="220AF39B" w14:textId="77777777" w:rsidR="00E62664" w:rsidRPr="00177F9C" w:rsidRDefault="00E62664" w:rsidP="004A3DCF">
            <w:pPr>
              <w:spacing w:before="60" w:after="60"/>
              <w:jc w:val="center"/>
              <w:rPr>
                <w:rFonts w:ascii="Calibri Light" w:hAnsi="Calibri Light"/>
              </w:rPr>
            </w:pPr>
          </w:p>
        </w:tc>
      </w:tr>
      <w:tr w:rsidR="00E62664" w:rsidRPr="00177F9C" w14:paraId="26E9B131" w14:textId="77777777" w:rsidTr="00E62664">
        <w:tc>
          <w:tcPr>
            <w:tcW w:w="3499" w:type="dxa"/>
            <w:tcBorders>
              <w:left w:val="single" w:sz="4" w:space="0" w:color="auto"/>
            </w:tcBorders>
          </w:tcPr>
          <w:p w14:paraId="69BC27D0" w14:textId="77777777" w:rsidR="00E62664" w:rsidRPr="00177F9C" w:rsidRDefault="00E62664" w:rsidP="004A3DCF">
            <w:pPr>
              <w:spacing w:before="60" w:after="60"/>
              <w:rPr>
                <w:rFonts w:ascii="Calibri Light" w:hAnsi="Calibri Light"/>
              </w:rPr>
            </w:pPr>
            <w:r w:rsidRPr="00177F9C">
              <w:rPr>
                <w:rFonts w:ascii="Calibri Light" w:hAnsi="Calibri Light"/>
              </w:rPr>
              <w:t>Value of St John’s College</w:t>
            </w:r>
          </w:p>
        </w:tc>
        <w:tc>
          <w:tcPr>
            <w:tcW w:w="1913" w:type="dxa"/>
          </w:tcPr>
          <w:p w14:paraId="725044B4" w14:textId="77777777" w:rsidR="00E62664" w:rsidRPr="00177F9C" w:rsidRDefault="00E62664" w:rsidP="00177F9C">
            <w:pPr>
              <w:spacing w:before="60" w:after="60"/>
              <w:jc w:val="center"/>
              <w:rPr>
                <w:rFonts w:ascii="Calibri Light" w:hAnsi="Calibri Light"/>
              </w:rPr>
            </w:pPr>
            <w:r>
              <w:rPr>
                <w:rFonts w:ascii="Calibri Light" w:hAnsi="Calibri Light"/>
              </w:rPr>
              <w:t>44.0</w:t>
            </w:r>
          </w:p>
        </w:tc>
        <w:tc>
          <w:tcPr>
            <w:tcW w:w="236" w:type="dxa"/>
            <w:tcBorders>
              <w:right w:val="single" w:sz="4" w:space="0" w:color="auto"/>
            </w:tcBorders>
          </w:tcPr>
          <w:p w14:paraId="0C68AE0C" w14:textId="77777777" w:rsidR="00E62664" w:rsidRPr="00177F9C" w:rsidRDefault="00E62664" w:rsidP="004A3DCF">
            <w:pPr>
              <w:spacing w:before="60" w:after="60"/>
              <w:jc w:val="center"/>
              <w:rPr>
                <w:rFonts w:ascii="Calibri Light" w:hAnsi="Calibri Light"/>
              </w:rPr>
            </w:pPr>
          </w:p>
        </w:tc>
      </w:tr>
      <w:tr w:rsidR="00E62664" w:rsidRPr="00132E65" w14:paraId="08199368" w14:textId="77777777" w:rsidTr="00E62664">
        <w:tc>
          <w:tcPr>
            <w:tcW w:w="3499" w:type="dxa"/>
            <w:tcBorders>
              <w:left w:val="single" w:sz="4" w:space="0" w:color="auto"/>
              <w:bottom w:val="single" w:sz="4" w:space="0" w:color="auto"/>
            </w:tcBorders>
          </w:tcPr>
          <w:p w14:paraId="6E3F6C6E" w14:textId="77777777" w:rsidR="00E62664" w:rsidRPr="004501AC" w:rsidRDefault="00E62664" w:rsidP="004A3DCF">
            <w:pPr>
              <w:spacing w:before="60" w:after="60"/>
              <w:rPr>
                <w:rFonts w:ascii="Calibri Light" w:hAnsi="Calibri Light"/>
                <w:b/>
                <w:color w:val="4F81BD" w:themeColor="accent1"/>
              </w:rPr>
            </w:pPr>
            <w:r w:rsidRPr="004501AC">
              <w:rPr>
                <w:rFonts w:ascii="Calibri Light" w:hAnsi="Calibri Light"/>
                <w:b/>
                <w:color w:val="4F81BD" w:themeColor="accent1"/>
              </w:rPr>
              <w:t>Total capital</w:t>
            </w:r>
          </w:p>
        </w:tc>
        <w:tc>
          <w:tcPr>
            <w:tcW w:w="1913" w:type="dxa"/>
            <w:tcBorders>
              <w:top w:val="single" w:sz="4" w:space="0" w:color="auto"/>
              <w:bottom w:val="single" w:sz="4" w:space="0" w:color="auto"/>
            </w:tcBorders>
          </w:tcPr>
          <w:p w14:paraId="122FAAAE" w14:textId="77777777" w:rsidR="00E62664" w:rsidRPr="004501AC" w:rsidRDefault="00E62664" w:rsidP="00E62664">
            <w:pPr>
              <w:spacing w:before="60" w:after="60"/>
              <w:jc w:val="center"/>
              <w:rPr>
                <w:rFonts w:ascii="Calibri Light" w:hAnsi="Calibri Light"/>
                <w:b/>
                <w:color w:val="4F81BD" w:themeColor="accent1"/>
              </w:rPr>
            </w:pPr>
            <w:r>
              <w:rPr>
                <w:rFonts w:ascii="Calibri Light" w:hAnsi="Calibri Light"/>
                <w:b/>
                <w:color w:val="4F81BD" w:themeColor="accent1"/>
              </w:rPr>
              <w:t>526.3</w:t>
            </w:r>
          </w:p>
        </w:tc>
        <w:tc>
          <w:tcPr>
            <w:tcW w:w="236" w:type="dxa"/>
            <w:tcBorders>
              <w:bottom w:val="single" w:sz="4" w:space="0" w:color="auto"/>
              <w:right w:val="single" w:sz="4" w:space="0" w:color="auto"/>
            </w:tcBorders>
          </w:tcPr>
          <w:p w14:paraId="49B38C48" w14:textId="77777777" w:rsidR="00E62664" w:rsidRPr="004501AC" w:rsidRDefault="00E62664" w:rsidP="004A3DCF">
            <w:pPr>
              <w:spacing w:before="60" w:after="60"/>
              <w:jc w:val="center"/>
              <w:rPr>
                <w:rFonts w:ascii="Calibri Light" w:hAnsi="Calibri Light"/>
                <w:b/>
                <w:color w:val="4F81BD" w:themeColor="accent1"/>
              </w:rPr>
            </w:pPr>
          </w:p>
        </w:tc>
      </w:tr>
    </w:tbl>
    <w:p w14:paraId="5838A9D0" w14:textId="77777777" w:rsidR="00BC5789" w:rsidRDefault="00BC5789" w:rsidP="00076AA9">
      <w:pPr>
        <w:rPr>
          <w:rFonts w:ascii="Calibri Light" w:hAnsi="Calibri Light"/>
        </w:rPr>
      </w:pPr>
    </w:p>
    <w:p w14:paraId="10D770C6" w14:textId="77777777" w:rsidR="001F26DB" w:rsidRDefault="001F26DB" w:rsidP="00076AA9">
      <w:pPr>
        <w:rPr>
          <w:rFonts w:ascii="Calibri Light" w:hAnsi="Calibri Light"/>
        </w:rPr>
      </w:pPr>
      <w:r>
        <w:rPr>
          <w:rFonts w:ascii="Calibri Light" w:hAnsi="Calibri Light"/>
        </w:rPr>
        <w:lastRenderedPageBreak/>
        <w:t>As at 31 December 2019 the Trust had entered into an unconditional contract to sell a commercial property located on Queen Street Auckland, giving rise to the reclassification of this asset to a ‘Property held for sale</w:t>
      </w:r>
      <w:r w:rsidR="002B72DF">
        <w:rPr>
          <w:rFonts w:ascii="Calibri Light" w:hAnsi="Calibri Light"/>
        </w:rPr>
        <w:t>’</w:t>
      </w:r>
      <w:r>
        <w:rPr>
          <w:rFonts w:ascii="Calibri Light" w:hAnsi="Calibri Light"/>
        </w:rPr>
        <w:t xml:space="preserve">.  </w:t>
      </w:r>
      <w:r w:rsidR="00C7246D">
        <w:rPr>
          <w:rFonts w:ascii="Calibri Light" w:hAnsi="Calibri Light"/>
        </w:rPr>
        <w:t>This sale settled on 31 January 2020.</w:t>
      </w:r>
    </w:p>
    <w:p w14:paraId="340E1819" w14:textId="77777777" w:rsidR="001F26DB" w:rsidRDefault="001F26DB" w:rsidP="00076AA9">
      <w:pPr>
        <w:rPr>
          <w:rFonts w:ascii="Calibri Light" w:hAnsi="Calibri Light"/>
        </w:rPr>
      </w:pPr>
      <w:r>
        <w:rPr>
          <w:rFonts w:ascii="Calibri Light" w:hAnsi="Calibri Light"/>
        </w:rPr>
        <w:t xml:space="preserve">The balance of loans receivable includes the present value of the advance made to the Te </w:t>
      </w:r>
      <w:proofErr w:type="spellStart"/>
      <w:r>
        <w:rPr>
          <w:rFonts w:ascii="Calibri Light" w:hAnsi="Calibri Light"/>
        </w:rPr>
        <w:t>Aute</w:t>
      </w:r>
      <w:proofErr w:type="spellEnd"/>
      <w:r>
        <w:rPr>
          <w:rFonts w:ascii="Calibri Light" w:hAnsi="Calibri Light"/>
        </w:rPr>
        <w:t xml:space="preserve"> Trust Board in 2014.  The present value of the loan is $</w:t>
      </w:r>
      <w:r w:rsidR="00C7246D">
        <w:rPr>
          <w:rFonts w:ascii="Calibri Light" w:hAnsi="Calibri Light"/>
        </w:rPr>
        <w:t>10.7</w:t>
      </w:r>
      <w:r w:rsidR="002B72DF">
        <w:rPr>
          <w:rFonts w:ascii="Calibri Light" w:hAnsi="Calibri Light"/>
        </w:rPr>
        <w:t>m</w:t>
      </w:r>
      <w:r>
        <w:rPr>
          <w:rFonts w:ascii="Calibri Light" w:hAnsi="Calibri Light"/>
        </w:rPr>
        <w:t xml:space="preserve"> is secured by mortgages over the whenua owned by the Te </w:t>
      </w:r>
      <w:proofErr w:type="spellStart"/>
      <w:r>
        <w:rPr>
          <w:rFonts w:ascii="Calibri Light" w:hAnsi="Calibri Light"/>
        </w:rPr>
        <w:t>Aute</w:t>
      </w:r>
      <w:proofErr w:type="spellEnd"/>
      <w:r>
        <w:rPr>
          <w:rFonts w:ascii="Calibri Light" w:hAnsi="Calibri Light"/>
        </w:rPr>
        <w:t xml:space="preserve"> Trust </w:t>
      </w:r>
      <w:proofErr w:type="gramStart"/>
      <w:r>
        <w:rPr>
          <w:rFonts w:ascii="Calibri Light" w:hAnsi="Calibri Light"/>
        </w:rPr>
        <w:t>Board, and</w:t>
      </w:r>
      <w:proofErr w:type="gramEnd"/>
      <w:r>
        <w:rPr>
          <w:rFonts w:ascii="Calibri Light" w:hAnsi="Calibri Light"/>
        </w:rPr>
        <w:t xml:space="preserve"> is repayable in 2024.</w:t>
      </w:r>
    </w:p>
    <w:p w14:paraId="1BBF4B74" w14:textId="77777777" w:rsidR="00BC5789" w:rsidRDefault="00C7246D" w:rsidP="00076AA9">
      <w:pPr>
        <w:rPr>
          <w:rFonts w:ascii="Calibri Light" w:hAnsi="Calibri Light"/>
        </w:rPr>
      </w:pPr>
      <w:r>
        <w:rPr>
          <w:rFonts w:ascii="Calibri Light" w:hAnsi="Calibri Light"/>
        </w:rPr>
        <w:t>The Trust’s</w:t>
      </w:r>
      <w:r w:rsidR="00177F9C">
        <w:rPr>
          <w:rFonts w:ascii="Calibri Light" w:hAnsi="Calibri Light"/>
        </w:rPr>
        <w:t xml:space="preserve"> capital</w:t>
      </w:r>
      <w:r>
        <w:rPr>
          <w:rFonts w:ascii="Calibri Light" w:hAnsi="Calibri Light"/>
        </w:rPr>
        <w:t xml:space="preserve"> of </w:t>
      </w:r>
      <w:r w:rsidR="002B72DF">
        <w:rPr>
          <w:rFonts w:ascii="Calibri Light" w:hAnsi="Calibri Light"/>
        </w:rPr>
        <w:t>$</w:t>
      </w:r>
      <w:r>
        <w:rPr>
          <w:rFonts w:ascii="Calibri Light" w:hAnsi="Calibri Light"/>
        </w:rPr>
        <w:t>526 million</w:t>
      </w:r>
      <w:r w:rsidR="00177F9C">
        <w:rPr>
          <w:rFonts w:ascii="Calibri Light" w:hAnsi="Calibri Light"/>
        </w:rPr>
        <w:t xml:space="preserve"> is </w:t>
      </w:r>
      <w:r>
        <w:rPr>
          <w:rFonts w:ascii="Calibri Light" w:hAnsi="Calibri Light"/>
        </w:rPr>
        <w:t xml:space="preserve">in turn </w:t>
      </w:r>
      <w:r w:rsidR="00177F9C">
        <w:rPr>
          <w:rFonts w:ascii="Calibri Light" w:hAnsi="Calibri Light"/>
        </w:rPr>
        <w:t xml:space="preserve">represented by the capital of the </w:t>
      </w:r>
      <w:r>
        <w:rPr>
          <w:rFonts w:ascii="Calibri Light" w:hAnsi="Calibri Light"/>
        </w:rPr>
        <w:t xml:space="preserve">individual </w:t>
      </w:r>
      <w:r w:rsidR="00177F9C">
        <w:rPr>
          <w:rFonts w:ascii="Calibri Light" w:hAnsi="Calibri Light"/>
        </w:rPr>
        <w:t>trusts for which the St John’s College Trust is responsible, as follows:</w:t>
      </w:r>
    </w:p>
    <w:tbl>
      <w:tblPr>
        <w:tblStyle w:val="TableGrid"/>
        <w:tblW w:w="564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1913"/>
        <w:gridCol w:w="236"/>
      </w:tblGrid>
      <w:tr w:rsidR="00C7246D" w:rsidRPr="00F439C6" w14:paraId="54261B51" w14:textId="77777777" w:rsidTr="00C7246D">
        <w:tc>
          <w:tcPr>
            <w:tcW w:w="3499" w:type="dxa"/>
            <w:tcBorders>
              <w:top w:val="single" w:sz="4" w:space="0" w:color="auto"/>
              <w:left w:val="single" w:sz="4" w:space="0" w:color="auto"/>
            </w:tcBorders>
          </w:tcPr>
          <w:p w14:paraId="14BE68DA" w14:textId="77777777" w:rsidR="00C7246D" w:rsidRPr="00AC342B" w:rsidRDefault="00C7246D" w:rsidP="00177F9C">
            <w:pPr>
              <w:spacing w:before="60" w:after="60"/>
              <w:rPr>
                <w:rFonts w:ascii="Calibri Light" w:hAnsi="Calibri Light"/>
                <w:b/>
                <w:sz w:val="18"/>
              </w:rPr>
            </w:pPr>
          </w:p>
        </w:tc>
        <w:tc>
          <w:tcPr>
            <w:tcW w:w="1913" w:type="dxa"/>
            <w:tcBorders>
              <w:top w:val="single" w:sz="4" w:space="0" w:color="auto"/>
            </w:tcBorders>
          </w:tcPr>
          <w:p w14:paraId="67C92026" w14:textId="77777777" w:rsidR="00C7246D" w:rsidRPr="00F439C6" w:rsidRDefault="00C7246D" w:rsidP="00177F9C">
            <w:pPr>
              <w:spacing w:before="60" w:after="60"/>
              <w:jc w:val="center"/>
              <w:rPr>
                <w:rFonts w:ascii="Calibri Light" w:hAnsi="Calibri Light"/>
                <w:b/>
                <w:color w:val="4F81BD" w:themeColor="accent1"/>
                <w:sz w:val="18"/>
              </w:rPr>
            </w:pPr>
            <w:r w:rsidRPr="00F439C6">
              <w:rPr>
                <w:rFonts w:ascii="Calibri Light" w:hAnsi="Calibri Light"/>
                <w:b/>
                <w:color w:val="4F81BD" w:themeColor="accent1"/>
                <w:sz w:val="18"/>
              </w:rPr>
              <w:t>2019</w:t>
            </w:r>
          </w:p>
          <w:p w14:paraId="29E35169" w14:textId="77777777" w:rsidR="00C7246D" w:rsidRPr="00F439C6" w:rsidRDefault="00C7246D" w:rsidP="00177F9C">
            <w:pPr>
              <w:spacing w:before="60" w:after="60"/>
              <w:jc w:val="center"/>
              <w:rPr>
                <w:rFonts w:ascii="Calibri Light" w:hAnsi="Calibri Light"/>
                <w:b/>
                <w:color w:val="4F81BD" w:themeColor="accent1"/>
                <w:sz w:val="18"/>
              </w:rPr>
            </w:pPr>
            <w:r w:rsidRPr="00F439C6">
              <w:rPr>
                <w:rFonts w:ascii="Calibri Light" w:hAnsi="Calibri Light"/>
                <w:b/>
                <w:color w:val="4F81BD" w:themeColor="accent1"/>
                <w:sz w:val="16"/>
              </w:rPr>
              <w:t>$’million</w:t>
            </w:r>
          </w:p>
        </w:tc>
        <w:tc>
          <w:tcPr>
            <w:tcW w:w="236" w:type="dxa"/>
            <w:tcBorders>
              <w:top w:val="single" w:sz="4" w:space="0" w:color="auto"/>
              <w:right w:val="single" w:sz="4" w:space="0" w:color="auto"/>
            </w:tcBorders>
          </w:tcPr>
          <w:p w14:paraId="10B6E970" w14:textId="77777777" w:rsidR="00C7246D" w:rsidRPr="00F439C6" w:rsidRDefault="00C7246D" w:rsidP="00177F9C">
            <w:pPr>
              <w:spacing w:before="60" w:after="60"/>
              <w:jc w:val="center"/>
              <w:rPr>
                <w:rFonts w:ascii="Calibri Light" w:hAnsi="Calibri Light"/>
                <w:b/>
                <w:color w:val="4F81BD" w:themeColor="accent1"/>
                <w:sz w:val="18"/>
              </w:rPr>
            </w:pPr>
          </w:p>
        </w:tc>
      </w:tr>
      <w:tr w:rsidR="00C7246D" w:rsidRPr="00F439C6" w14:paraId="500BA934" w14:textId="77777777" w:rsidTr="00C7246D">
        <w:tc>
          <w:tcPr>
            <w:tcW w:w="3499" w:type="dxa"/>
            <w:tcBorders>
              <w:left w:val="single" w:sz="4" w:space="0" w:color="auto"/>
            </w:tcBorders>
          </w:tcPr>
          <w:p w14:paraId="54F2E404" w14:textId="77777777" w:rsidR="00C7246D" w:rsidRPr="00F439C6" w:rsidRDefault="00C7246D" w:rsidP="00177F9C">
            <w:pPr>
              <w:spacing w:before="60" w:after="60"/>
              <w:rPr>
                <w:rFonts w:ascii="Calibri Light" w:hAnsi="Calibri Light"/>
              </w:rPr>
            </w:pPr>
            <w:r w:rsidRPr="00F439C6">
              <w:rPr>
                <w:rFonts w:ascii="Calibri Light" w:hAnsi="Calibri Light"/>
              </w:rPr>
              <w:t>College funds</w:t>
            </w:r>
          </w:p>
        </w:tc>
        <w:tc>
          <w:tcPr>
            <w:tcW w:w="1913" w:type="dxa"/>
          </w:tcPr>
          <w:p w14:paraId="05225562" w14:textId="77777777" w:rsidR="00C7246D" w:rsidRPr="00F439C6" w:rsidRDefault="00F439C6" w:rsidP="00177F9C">
            <w:pPr>
              <w:spacing w:before="60" w:after="60"/>
              <w:jc w:val="center"/>
              <w:rPr>
                <w:rFonts w:ascii="Calibri Light" w:hAnsi="Calibri Light"/>
              </w:rPr>
            </w:pPr>
            <w:r w:rsidRPr="00F439C6">
              <w:rPr>
                <w:rFonts w:ascii="Calibri Light" w:hAnsi="Calibri Light"/>
              </w:rPr>
              <w:t>315.6</w:t>
            </w:r>
          </w:p>
        </w:tc>
        <w:tc>
          <w:tcPr>
            <w:tcW w:w="236" w:type="dxa"/>
            <w:tcBorders>
              <w:right w:val="single" w:sz="4" w:space="0" w:color="auto"/>
            </w:tcBorders>
          </w:tcPr>
          <w:p w14:paraId="1132419C" w14:textId="77777777" w:rsidR="00C7246D" w:rsidRPr="00F439C6" w:rsidRDefault="00C7246D" w:rsidP="00177F9C">
            <w:pPr>
              <w:spacing w:before="60" w:after="60"/>
              <w:jc w:val="center"/>
              <w:rPr>
                <w:rFonts w:ascii="Calibri Light" w:hAnsi="Calibri Light"/>
              </w:rPr>
            </w:pPr>
          </w:p>
        </w:tc>
      </w:tr>
      <w:tr w:rsidR="00C7246D" w:rsidRPr="00F439C6" w14:paraId="374D0B9C" w14:textId="77777777" w:rsidTr="00C7246D">
        <w:tc>
          <w:tcPr>
            <w:tcW w:w="3499" w:type="dxa"/>
            <w:tcBorders>
              <w:left w:val="single" w:sz="4" w:space="0" w:color="auto"/>
            </w:tcBorders>
          </w:tcPr>
          <w:p w14:paraId="6A671E2F" w14:textId="77777777" w:rsidR="00C7246D" w:rsidRPr="00F439C6" w:rsidRDefault="00C7246D" w:rsidP="00177F9C">
            <w:pPr>
              <w:spacing w:before="60" w:after="60"/>
              <w:rPr>
                <w:rFonts w:ascii="Calibri Light" w:hAnsi="Calibri Light"/>
              </w:rPr>
            </w:pPr>
            <w:r w:rsidRPr="00F439C6">
              <w:rPr>
                <w:rFonts w:ascii="Calibri Light" w:hAnsi="Calibri Light"/>
              </w:rPr>
              <w:t>Scholarship funds</w:t>
            </w:r>
          </w:p>
        </w:tc>
        <w:tc>
          <w:tcPr>
            <w:tcW w:w="1913" w:type="dxa"/>
          </w:tcPr>
          <w:p w14:paraId="10FDD94D" w14:textId="77777777" w:rsidR="00C7246D" w:rsidRPr="00F439C6" w:rsidRDefault="00F439C6" w:rsidP="00177F9C">
            <w:pPr>
              <w:spacing w:before="60" w:after="60"/>
              <w:jc w:val="center"/>
              <w:rPr>
                <w:rFonts w:ascii="Calibri Light" w:hAnsi="Calibri Light"/>
              </w:rPr>
            </w:pPr>
            <w:r w:rsidRPr="00F439C6">
              <w:rPr>
                <w:rFonts w:ascii="Calibri Light" w:hAnsi="Calibri Light"/>
              </w:rPr>
              <w:t>192.7</w:t>
            </w:r>
          </w:p>
        </w:tc>
        <w:tc>
          <w:tcPr>
            <w:tcW w:w="236" w:type="dxa"/>
            <w:tcBorders>
              <w:right w:val="single" w:sz="4" w:space="0" w:color="auto"/>
            </w:tcBorders>
          </w:tcPr>
          <w:p w14:paraId="75862BD9" w14:textId="77777777" w:rsidR="00C7246D" w:rsidRPr="00F439C6" w:rsidRDefault="00C7246D" w:rsidP="00177F9C">
            <w:pPr>
              <w:spacing w:before="60" w:after="60"/>
              <w:jc w:val="center"/>
              <w:rPr>
                <w:rFonts w:ascii="Calibri Light" w:hAnsi="Calibri Light"/>
              </w:rPr>
            </w:pPr>
          </w:p>
        </w:tc>
      </w:tr>
      <w:tr w:rsidR="00C7246D" w:rsidRPr="00F439C6" w14:paraId="3FE866F5" w14:textId="77777777" w:rsidTr="00C7246D">
        <w:tc>
          <w:tcPr>
            <w:tcW w:w="3499" w:type="dxa"/>
            <w:tcBorders>
              <w:left w:val="single" w:sz="4" w:space="0" w:color="auto"/>
            </w:tcBorders>
          </w:tcPr>
          <w:p w14:paraId="21C3292E" w14:textId="77777777" w:rsidR="00C7246D" w:rsidRPr="00F439C6" w:rsidRDefault="00C7246D" w:rsidP="00177F9C">
            <w:pPr>
              <w:spacing w:before="60" w:after="60"/>
              <w:rPr>
                <w:rFonts w:ascii="Calibri Light" w:hAnsi="Calibri Light"/>
              </w:rPr>
            </w:pPr>
            <w:r w:rsidRPr="00F439C6">
              <w:rPr>
                <w:rFonts w:ascii="Calibri Light" w:hAnsi="Calibri Light"/>
              </w:rPr>
              <w:t>Marsh scholarship fund</w:t>
            </w:r>
          </w:p>
        </w:tc>
        <w:tc>
          <w:tcPr>
            <w:tcW w:w="1913" w:type="dxa"/>
            <w:tcBorders>
              <w:bottom w:val="single" w:sz="4" w:space="0" w:color="auto"/>
            </w:tcBorders>
          </w:tcPr>
          <w:p w14:paraId="570F8474" w14:textId="77777777" w:rsidR="00C7246D" w:rsidRPr="00F439C6" w:rsidRDefault="00F439C6" w:rsidP="00177F9C">
            <w:pPr>
              <w:spacing w:before="60" w:after="60"/>
              <w:jc w:val="center"/>
              <w:rPr>
                <w:rFonts w:ascii="Calibri Light" w:hAnsi="Calibri Light"/>
              </w:rPr>
            </w:pPr>
            <w:r w:rsidRPr="00F439C6">
              <w:rPr>
                <w:rFonts w:ascii="Calibri Light" w:hAnsi="Calibri Light"/>
              </w:rPr>
              <w:t>18.0</w:t>
            </w:r>
          </w:p>
        </w:tc>
        <w:tc>
          <w:tcPr>
            <w:tcW w:w="236" w:type="dxa"/>
            <w:tcBorders>
              <w:right w:val="single" w:sz="4" w:space="0" w:color="auto"/>
            </w:tcBorders>
          </w:tcPr>
          <w:p w14:paraId="09593F92" w14:textId="77777777" w:rsidR="00C7246D" w:rsidRPr="00F439C6" w:rsidRDefault="00C7246D" w:rsidP="00177F9C">
            <w:pPr>
              <w:spacing w:before="60" w:after="60"/>
              <w:jc w:val="center"/>
              <w:rPr>
                <w:rFonts w:ascii="Calibri Light" w:hAnsi="Calibri Light"/>
              </w:rPr>
            </w:pPr>
          </w:p>
        </w:tc>
      </w:tr>
      <w:tr w:rsidR="00C7246D" w:rsidRPr="00132E65" w14:paraId="2EDA10EB" w14:textId="77777777" w:rsidTr="00C7246D">
        <w:tc>
          <w:tcPr>
            <w:tcW w:w="3499" w:type="dxa"/>
            <w:tcBorders>
              <w:left w:val="single" w:sz="4" w:space="0" w:color="auto"/>
              <w:bottom w:val="single" w:sz="4" w:space="0" w:color="auto"/>
            </w:tcBorders>
          </w:tcPr>
          <w:p w14:paraId="51C29135" w14:textId="77777777" w:rsidR="00C7246D" w:rsidRPr="00F439C6" w:rsidRDefault="00C7246D" w:rsidP="00177F9C">
            <w:pPr>
              <w:spacing w:before="60" w:after="60"/>
              <w:rPr>
                <w:rFonts w:ascii="Calibri Light" w:hAnsi="Calibri Light"/>
                <w:b/>
                <w:color w:val="4F81BD" w:themeColor="accent1"/>
              </w:rPr>
            </w:pPr>
            <w:r w:rsidRPr="00F439C6">
              <w:rPr>
                <w:rFonts w:ascii="Calibri Light" w:hAnsi="Calibri Light"/>
                <w:b/>
                <w:color w:val="4F81BD" w:themeColor="accent1"/>
              </w:rPr>
              <w:t>Total surplus</w:t>
            </w:r>
          </w:p>
        </w:tc>
        <w:tc>
          <w:tcPr>
            <w:tcW w:w="1913" w:type="dxa"/>
            <w:tcBorders>
              <w:top w:val="single" w:sz="4" w:space="0" w:color="auto"/>
              <w:bottom w:val="single" w:sz="4" w:space="0" w:color="auto"/>
            </w:tcBorders>
          </w:tcPr>
          <w:p w14:paraId="30496DAE" w14:textId="77777777" w:rsidR="00C7246D" w:rsidRPr="004501AC" w:rsidRDefault="00F439C6" w:rsidP="00177F9C">
            <w:pPr>
              <w:spacing w:before="60" w:after="60"/>
              <w:jc w:val="center"/>
              <w:rPr>
                <w:rFonts w:ascii="Calibri Light" w:hAnsi="Calibri Light"/>
                <w:b/>
                <w:color w:val="4F81BD" w:themeColor="accent1"/>
              </w:rPr>
            </w:pPr>
            <w:r w:rsidRPr="00F439C6">
              <w:rPr>
                <w:rFonts w:ascii="Calibri Light" w:hAnsi="Calibri Light"/>
                <w:b/>
                <w:color w:val="4F81BD" w:themeColor="accent1"/>
              </w:rPr>
              <w:t>526.3</w:t>
            </w:r>
          </w:p>
        </w:tc>
        <w:tc>
          <w:tcPr>
            <w:tcW w:w="236" w:type="dxa"/>
            <w:tcBorders>
              <w:bottom w:val="single" w:sz="4" w:space="0" w:color="auto"/>
              <w:right w:val="single" w:sz="4" w:space="0" w:color="auto"/>
            </w:tcBorders>
          </w:tcPr>
          <w:p w14:paraId="0C01745F" w14:textId="77777777" w:rsidR="00C7246D" w:rsidRPr="004501AC" w:rsidRDefault="00C7246D" w:rsidP="00177F9C">
            <w:pPr>
              <w:spacing w:before="60" w:after="60"/>
              <w:jc w:val="center"/>
              <w:rPr>
                <w:rFonts w:ascii="Calibri Light" w:hAnsi="Calibri Light"/>
                <w:b/>
                <w:color w:val="4F81BD" w:themeColor="accent1"/>
              </w:rPr>
            </w:pPr>
          </w:p>
        </w:tc>
      </w:tr>
    </w:tbl>
    <w:p w14:paraId="7EC7C7E1" w14:textId="77777777" w:rsidR="006866FC" w:rsidRDefault="006866FC" w:rsidP="00076AA9">
      <w:pPr>
        <w:rPr>
          <w:rFonts w:ascii="Calibri Light" w:hAnsi="Calibri Light"/>
        </w:rPr>
      </w:pPr>
    </w:p>
    <w:p w14:paraId="514C1200" w14:textId="77777777" w:rsidR="00BC5789" w:rsidRDefault="00177F9C" w:rsidP="00076AA9">
      <w:pPr>
        <w:rPr>
          <w:rFonts w:ascii="Calibri Light" w:hAnsi="Calibri Light"/>
        </w:rPr>
      </w:pPr>
      <w:r>
        <w:rPr>
          <w:rFonts w:ascii="Calibri Light" w:hAnsi="Calibri Light"/>
        </w:rPr>
        <w:t>It should be noted that this report</w:t>
      </w:r>
      <w:r w:rsidR="006866FC">
        <w:rPr>
          <w:rFonts w:ascii="Calibri Light" w:hAnsi="Calibri Light"/>
        </w:rPr>
        <w:t>, and the above financial analysis,</w:t>
      </w:r>
      <w:r>
        <w:rPr>
          <w:rFonts w:ascii="Calibri Light" w:hAnsi="Calibri Light"/>
        </w:rPr>
        <w:t xml:space="preserve"> has been prepared </w:t>
      </w:r>
      <w:proofErr w:type="gramStart"/>
      <w:r>
        <w:rPr>
          <w:rFonts w:ascii="Calibri Light" w:hAnsi="Calibri Light"/>
        </w:rPr>
        <w:t>on the basis of</w:t>
      </w:r>
      <w:proofErr w:type="gramEnd"/>
      <w:r>
        <w:rPr>
          <w:rFonts w:ascii="Calibri Light" w:hAnsi="Calibri Light"/>
        </w:rPr>
        <w:t xml:space="preserve"> the Trust’s management reports as the audit and finalisation of the Trust’s financial statements for the year ended 31 December 2019 has yet to be concluded.</w:t>
      </w:r>
    </w:p>
    <w:p w14:paraId="6E5B6F3A" w14:textId="77777777" w:rsidR="00177F9C" w:rsidRPr="00076AA9" w:rsidRDefault="00177F9C" w:rsidP="00177F9C">
      <w:pPr>
        <w:pStyle w:val="Heading1"/>
        <w:rPr>
          <w:rFonts w:ascii="Calibri Light" w:hAnsi="Calibri Light" w:cs="Times New Roman"/>
          <w:bCs/>
          <w:sz w:val="32"/>
          <w:szCs w:val="20"/>
          <w:lang w:eastAsia="x-none"/>
        </w:rPr>
      </w:pPr>
      <w:r>
        <w:rPr>
          <w:rFonts w:ascii="Calibri Light" w:hAnsi="Calibri Light" w:cs="Times New Roman"/>
          <w:bCs/>
          <w:sz w:val="32"/>
          <w:szCs w:val="20"/>
          <w:lang w:eastAsia="x-none"/>
        </w:rPr>
        <w:t>DISTRIBUTIONS</w:t>
      </w:r>
    </w:p>
    <w:p w14:paraId="44C6ED1F" w14:textId="77777777" w:rsidR="00BC5789" w:rsidRDefault="006866FC" w:rsidP="00076AA9">
      <w:pPr>
        <w:rPr>
          <w:rFonts w:ascii="Calibri Light" w:hAnsi="Calibri Light"/>
        </w:rPr>
      </w:pPr>
      <w:r>
        <w:rPr>
          <w:rFonts w:ascii="Calibri Light" w:hAnsi="Calibri Light"/>
        </w:rPr>
        <w:t>During the 2019 year the Trust made distributions totalling $</w:t>
      </w:r>
      <w:r w:rsidR="000866C9">
        <w:rPr>
          <w:rFonts w:ascii="Calibri Light" w:hAnsi="Calibri Light"/>
        </w:rPr>
        <w:t xml:space="preserve">15.9 million </w:t>
      </w:r>
      <w:r>
        <w:rPr>
          <w:rFonts w:ascii="Calibri Light" w:hAnsi="Calibri Light"/>
        </w:rPr>
        <w:t>(</w:t>
      </w:r>
      <w:proofErr w:type="gramStart"/>
      <w:r>
        <w:rPr>
          <w:rFonts w:ascii="Calibri Light" w:hAnsi="Calibri Light"/>
        </w:rPr>
        <w:t>2018:$</w:t>
      </w:r>
      <w:proofErr w:type="gramEnd"/>
      <w:r>
        <w:rPr>
          <w:rFonts w:ascii="Calibri Light" w:hAnsi="Calibri Light"/>
        </w:rPr>
        <w:t xml:space="preserve">15.6 million) representing </w:t>
      </w:r>
      <w:r w:rsidR="000866C9">
        <w:rPr>
          <w:rFonts w:ascii="Calibri Light" w:hAnsi="Calibri Light"/>
        </w:rPr>
        <w:t>an aggressive 3.7</w:t>
      </w:r>
      <w:r>
        <w:rPr>
          <w:rFonts w:ascii="Calibri Light" w:hAnsi="Calibri Light"/>
        </w:rPr>
        <w:t>% of the in</w:t>
      </w:r>
      <w:r w:rsidR="00544022">
        <w:rPr>
          <w:rFonts w:ascii="Calibri Light" w:hAnsi="Calibri Light"/>
        </w:rPr>
        <w:t xml:space="preserve">vestment capital of the Trust. </w:t>
      </w:r>
      <w:r w:rsidR="00F439C6">
        <w:rPr>
          <w:rFonts w:ascii="Calibri Light" w:hAnsi="Calibri Light"/>
        </w:rPr>
        <w:t xml:space="preserve"> The Trust has also approved distributions for the 2020 year totalling $17.6 million, although some of this funding will likely be spread over multiple years.</w:t>
      </w:r>
    </w:p>
    <w:p w14:paraId="1E838B37" w14:textId="77777777" w:rsidR="00544022" w:rsidRDefault="0044195B" w:rsidP="00076AA9">
      <w:pPr>
        <w:rPr>
          <w:rFonts w:ascii="Calibri Light" w:hAnsi="Calibri Light"/>
        </w:rPr>
      </w:pPr>
      <w:r>
        <w:rPr>
          <w:rFonts w:ascii="Calibri Light" w:hAnsi="Calibri Light"/>
        </w:rPr>
        <w:t>The Trust often receive</w:t>
      </w:r>
      <w:r w:rsidR="003918BD">
        <w:rPr>
          <w:rFonts w:ascii="Calibri Light" w:hAnsi="Calibri Light"/>
        </w:rPr>
        <w:t>s</w:t>
      </w:r>
      <w:r>
        <w:rPr>
          <w:rFonts w:ascii="Calibri Light" w:hAnsi="Calibri Light"/>
        </w:rPr>
        <w:t xml:space="preserve"> feedback that distributions are </w:t>
      </w:r>
      <w:r w:rsidR="003918BD">
        <w:rPr>
          <w:rFonts w:ascii="Calibri Light" w:hAnsi="Calibri Light"/>
        </w:rPr>
        <w:t>e</w:t>
      </w:r>
      <w:r>
        <w:rPr>
          <w:rFonts w:ascii="Calibri Light" w:hAnsi="Calibri Light"/>
        </w:rPr>
        <w:t>ither not high enough or do not increase over time.  However, not o</w:t>
      </w:r>
      <w:r w:rsidR="003918BD">
        <w:rPr>
          <w:rFonts w:ascii="Calibri Light" w:hAnsi="Calibri Light"/>
        </w:rPr>
        <w:t>nly is the Trust distribution at an</w:t>
      </w:r>
      <w:r>
        <w:rPr>
          <w:rFonts w:ascii="Calibri Light" w:hAnsi="Calibri Light"/>
        </w:rPr>
        <w:t xml:space="preserve"> industry high level, but the 2019 level of distribution marks a 45% increase in distributions over the last decade, a period in which inflation was 17%.</w:t>
      </w:r>
    </w:p>
    <w:p w14:paraId="3780855D" w14:textId="77777777" w:rsidR="0044195B" w:rsidRDefault="0044195B" w:rsidP="00076AA9">
      <w:pPr>
        <w:rPr>
          <w:rFonts w:ascii="Calibri Light" w:hAnsi="Calibri Light"/>
        </w:rPr>
      </w:pPr>
      <w:r>
        <w:rPr>
          <w:rFonts w:ascii="Calibri Light" w:hAnsi="Calibri Light"/>
          <w:noProof/>
        </w:rPr>
        <w:drawing>
          <wp:inline distT="0" distB="0" distL="0" distR="0" wp14:anchorId="5BB092F3" wp14:editId="20026E30">
            <wp:extent cx="4726434" cy="25022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9386" cy="2509126"/>
                    </a:xfrm>
                    <a:prstGeom prst="rect">
                      <a:avLst/>
                    </a:prstGeom>
                    <a:noFill/>
                  </pic:spPr>
                </pic:pic>
              </a:graphicData>
            </a:graphic>
          </wp:inline>
        </w:drawing>
      </w:r>
    </w:p>
    <w:p w14:paraId="58890618" w14:textId="77777777" w:rsidR="0044195B" w:rsidRDefault="0044195B" w:rsidP="00076AA9">
      <w:pPr>
        <w:rPr>
          <w:rFonts w:ascii="Calibri Light" w:hAnsi="Calibri Light"/>
        </w:rPr>
      </w:pPr>
      <w:r>
        <w:rPr>
          <w:rFonts w:ascii="Calibri Light" w:hAnsi="Calibri Light"/>
        </w:rPr>
        <w:lastRenderedPageBreak/>
        <w:t>In fact, a detailed analysis of distributions indicates that in fact the distributions received by funding recipients, notably Amorangi and Diocese, have doubled over this period.</w:t>
      </w:r>
    </w:p>
    <w:p w14:paraId="1BBBA13C" w14:textId="77777777" w:rsidR="0044195B" w:rsidRDefault="0044195B" w:rsidP="00076AA9">
      <w:pPr>
        <w:rPr>
          <w:rFonts w:ascii="Calibri Light" w:hAnsi="Calibri Light"/>
        </w:rPr>
      </w:pPr>
      <w:r>
        <w:rPr>
          <w:rFonts w:ascii="Calibri Light" w:hAnsi="Calibri Light"/>
        </w:rPr>
        <w:t>Trustees are therefore comfortable that both the level of distribution and the current growth in distributions is appropriate.</w:t>
      </w:r>
    </w:p>
    <w:p w14:paraId="08253E76" w14:textId="77777777" w:rsidR="006866FC" w:rsidRDefault="00A572E8" w:rsidP="00076AA9">
      <w:pPr>
        <w:rPr>
          <w:rFonts w:ascii="Calibri Light" w:hAnsi="Calibri Light"/>
        </w:rPr>
      </w:pPr>
      <w:r>
        <w:rPr>
          <w:rFonts w:ascii="Calibri Light" w:hAnsi="Calibri Light"/>
        </w:rPr>
        <w:t>Of this level of distribution, $</w:t>
      </w:r>
      <w:r w:rsidR="000866C9">
        <w:rPr>
          <w:rFonts w:ascii="Calibri Light" w:hAnsi="Calibri Light"/>
        </w:rPr>
        <w:t>15.3 million</w:t>
      </w:r>
      <w:r>
        <w:rPr>
          <w:rFonts w:ascii="Calibri Light" w:hAnsi="Calibri Light"/>
        </w:rPr>
        <w:t xml:space="preserve"> or </w:t>
      </w:r>
      <w:r w:rsidR="000866C9">
        <w:rPr>
          <w:rFonts w:ascii="Calibri Light" w:hAnsi="Calibri Light"/>
        </w:rPr>
        <w:t>96</w:t>
      </w:r>
      <w:r>
        <w:rPr>
          <w:rFonts w:ascii="Calibri Light" w:hAnsi="Calibri Light"/>
        </w:rPr>
        <w:t xml:space="preserve">% was represented by funding recipients falling under section 3(1) of the Act.  As such, under the provisions of section 8 of the St John’s College Trust’s Act 1972, on receipt of </w:t>
      </w:r>
      <w:r w:rsidR="00D71230">
        <w:rPr>
          <w:rFonts w:ascii="Calibri Light" w:hAnsi="Calibri Light"/>
        </w:rPr>
        <w:t>advice</w:t>
      </w:r>
      <w:r>
        <w:rPr>
          <w:rFonts w:ascii="Calibri Light" w:hAnsi="Calibri Light"/>
        </w:rPr>
        <w:t xml:space="preserve"> from Te Kotahitanga, Trustees </w:t>
      </w:r>
      <w:r w:rsidR="00D71230">
        <w:rPr>
          <w:rFonts w:ascii="Calibri Light" w:hAnsi="Calibri Light"/>
        </w:rPr>
        <w:t>used</w:t>
      </w:r>
      <w:r>
        <w:rPr>
          <w:rFonts w:ascii="Calibri Light" w:hAnsi="Calibri Light"/>
        </w:rPr>
        <w:t xml:space="preserve"> their discretion to transfer surplus income of </w:t>
      </w:r>
      <w:r w:rsidR="00F439C6">
        <w:rPr>
          <w:rFonts w:ascii="Calibri Light" w:hAnsi="Calibri Light"/>
        </w:rPr>
        <w:t xml:space="preserve">approximately </w:t>
      </w:r>
      <w:r>
        <w:rPr>
          <w:rFonts w:ascii="Calibri Light" w:hAnsi="Calibri Light"/>
        </w:rPr>
        <w:t>$</w:t>
      </w:r>
      <w:r w:rsidR="00F439C6">
        <w:rPr>
          <w:rFonts w:ascii="Calibri Light" w:hAnsi="Calibri Light"/>
        </w:rPr>
        <w:t>4.1 million</w:t>
      </w:r>
      <w:r>
        <w:rPr>
          <w:rFonts w:ascii="Calibri Light" w:hAnsi="Calibri Light"/>
        </w:rPr>
        <w:t xml:space="preserve"> from the Scholarship Fund to the College Fund, in order to make these distributions.</w:t>
      </w:r>
    </w:p>
    <w:p w14:paraId="17D9E92B" w14:textId="77777777" w:rsidR="00177F9C" w:rsidRDefault="00A572E8" w:rsidP="00076AA9">
      <w:pPr>
        <w:rPr>
          <w:rFonts w:ascii="Calibri Light" w:hAnsi="Calibri Light"/>
        </w:rPr>
      </w:pPr>
      <w:r>
        <w:rPr>
          <w:rFonts w:ascii="Calibri Light" w:hAnsi="Calibri Light"/>
        </w:rPr>
        <w:t>However, despite transferring this surpl</w:t>
      </w:r>
      <w:r w:rsidR="002B72DF">
        <w:rPr>
          <w:rFonts w:ascii="Calibri Light" w:hAnsi="Calibri Light"/>
        </w:rPr>
        <w:t>us income of the College Fund, T</w:t>
      </w:r>
      <w:r>
        <w:rPr>
          <w:rFonts w:ascii="Calibri Light" w:hAnsi="Calibri Light"/>
        </w:rPr>
        <w:t>rustees note that distributions made in accordance of the Scholarships Fund totalled</w:t>
      </w:r>
      <w:r w:rsidR="000866C9">
        <w:rPr>
          <w:rFonts w:ascii="Calibri Light" w:hAnsi="Calibri Light"/>
        </w:rPr>
        <w:t xml:space="preserve"> only</w:t>
      </w:r>
      <w:r>
        <w:rPr>
          <w:rFonts w:ascii="Calibri Light" w:hAnsi="Calibri Light"/>
        </w:rPr>
        <w:t xml:space="preserve"> $</w:t>
      </w:r>
      <w:r w:rsidR="000866C9">
        <w:rPr>
          <w:rFonts w:ascii="Calibri Light" w:hAnsi="Calibri Light"/>
        </w:rPr>
        <w:t>0.6 mil</w:t>
      </w:r>
      <w:r w:rsidR="00F439C6">
        <w:rPr>
          <w:rFonts w:ascii="Calibri Light" w:hAnsi="Calibri Light"/>
        </w:rPr>
        <w:t>lion from its capital of</w:t>
      </w:r>
      <w:r w:rsidR="000866C9">
        <w:rPr>
          <w:rFonts w:ascii="Calibri Light" w:hAnsi="Calibri Light"/>
        </w:rPr>
        <w:t xml:space="preserve"> $</w:t>
      </w:r>
      <w:r w:rsidR="00F439C6">
        <w:rPr>
          <w:rFonts w:ascii="Calibri Light" w:hAnsi="Calibri Light"/>
        </w:rPr>
        <w:t>192.7 million, just 0.3%</w:t>
      </w:r>
      <w:r>
        <w:rPr>
          <w:rFonts w:ascii="Calibri Light" w:hAnsi="Calibri Light"/>
        </w:rPr>
        <w:t>.</w:t>
      </w:r>
    </w:p>
    <w:p w14:paraId="1DD2E838" w14:textId="77777777" w:rsidR="00A572E8" w:rsidRDefault="000866C9" w:rsidP="00076AA9">
      <w:pPr>
        <w:rPr>
          <w:rFonts w:ascii="Calibri Light" w:hAnsi="Calibri Light"/>
        </w:rPr>
      </w:pPr>
      <w:r>
        <w:rPr>
          <w:rFonts w:ascii="Calibri Light" w:hAnsi="Calibri Light"/>
        </w:rPr>
        <w:t xml:space="preserve">While Trustees are mindful of balancing the needs of recipients of the College Funds and Scholarship Funds, </w:t>
      </w:r>
      <w:r w:rsidR="00A572E8">
        <w:rPr>
          <w:rFonts w:ascii="Calibri Light" w:hAnsi="Calibri Light"/>
        </w:rPr>
        <w:t xml:space="preserve">Trustees </w:t>
      </w:r>
      <w:r>
        <w:rPr>
          <w:rFonts w:ascii="Calibri Light" w:hAnsi="Calibri Light"/>
        </w:rPr>
        <w:t>wish</w:t>
      </w:r>
      <w:r w:rsidR="00A572E8">
        <w:rPr>
          <w:rFonts w:ascii="Calibri Light" w:hAnsi="Calibri Light"/>
        </w:rPr>
        <w:t xml:space="preserve"> to work with the Church to better utilise the Scholarship Funds to meet the needs of the Church, especially when it is believed many eligible scholarships are in fact being incorrectly funded </w:t>
      </w:r>
      <w:r>
        <w:rPr>
          <w:rFonts w:ascii="Calibri Light" w:hAnsi="Calibri Light"/>
        </w:rPr>
        <w:t>from</w:t>
      </w:r>
      <w:r w:rsidR="00A572E8">
        <w:rPr>
          <w:rFonts w:ascii="Calibri Light" w:hAnsi="Calibri Light"/>
        </w:rPr>
        <w:t xml:space="preserve"> the College Funds including via St John’s College.</w:t>
      </w:r>
    </w:p>
    <w:p w14:paraId="3F237EC4" w14:textId="77777777" w:rsidR="00177F9C" w:rsidRPr="00076AA9" w:rsidRDefault="00177F9C" w:rsidP="00177F9C">
      <w:pPr>
        <w:pStyle w:val="Heading1"/>
        <w:rPr>
          <w:rFonts w:ascii="Calibri Light" w:hAnsi="Calibri Light" w:cs="Times New Roman"/>
          <w:bCs/>
          <w:sz w:val="32"/>
          <w:szCs w:val="20"/>
          <w:lang w:eastAsia="x-none"/>
        </w:rPr>
      </w:pPr>
      <w:r>
        <w:rPr>
          <w:rFonts w:ascii="Calibri Light" w:hAnsi="Calibri Light" w:cs="Times New Roman"/>
          <w:bCs/>
          <w:sz w:val="32"/>
          <w:szCs w:val="20"/>
          <w:lang w:eastAsia="x-none"/>
        </w:rPr>
        <w:t>INVESTMENT STRATEGY</w:t>
      </w:r>
    </w:p>
    <w:p w14:paraId="4FC2F78C" w14:textId="77777777" w:rsidR="00A572E8" w:rsidRDefault="00A572E8" w:rsidP="00076AA9">
      <w:pPr>
        <w:rPr>
          <w:rFonts w:ascii="Calibri Light" w:hAnsi="Calibri Light"/>
        </w:rPr>
      </w:pPr>
      <w:r>
        <w:rPr>
          <w:rFonts w:ascii="Calibri Light" w:hAnsi="Calibri Light"/>
        </w:rPr>
        <w:t>The Trust’s financial performance is a direct reflection of the success of the Trust’s investment strategy.  Given its importance, Trustees formally review this strategy, and the resulting financial forecasts</w:t>
      </w:r>
      <w:r w:rsidR="000866C9">
        <w:rPr>
          <w:rFonts w:ascii="Calibri Light" w:hAnsi="Calibri Light"/>
        </w:rPr>
        <w:t>,</w:t>
      </w:r>
      <w:r>
        <w:rPr>
          <w:rFonts w:ascii="Calibri Light" w:hAnsi="Calibri Light"/>
        </w:rPr>
        <w:t xml:space="preserve"> on an annual basis in addition to reviewing the performance of the Trust’s investments throughout </w:t>
      </w:r>
      <w:r w:rsidR="000866C9">
        <w:rPr>
          <w:rFonts w:ascii="Calibri Light" w:hAnsi="Calibri Light"/>
        </w:rPr>
        <w:t>the</w:t>
      </w:r>
      <w:r>
        <w:rPr>
          <w:rFonts w:ascii="Calibri Light" w:hAnsi="Calibri Light"/>
        </w:rPr>
        <w:t xml:space="preserve"> year.</w:t>
      </w:r>
    </w:p>
    <w:p w14:paraId="059FA79B" w14:textId="77777777" w:rsidR="00D9463E" w:rsidRDefault="00D9463E" w:rsidP="00D9463E">
      <w:pPr>
        <w:rPr>
          <w:rFonts w:ascii="Calibri Light" w:hAnsi="Calibri Light"/>
        </w:rPr>
      </w:pPr>
      <w:r>
        <w:rPr>
          <w:rFonts w:ascii="Calibri Light" w:hAnsi="Calibri Light"/>
        </w:rPr>
        <w:t xml:space="preserve">As part of its normal investment strategy deliberations, the Trust has considered the place of impact investments as part of its normal </w:t>
      </w:r>
      <w:r w:rsidR="001F26DB">
        <w:rPr>
          <w:rFonts w:ascii="Calibri Light" w:hAnsi="Calibri Light"/>
        </w:rPr>
        <w:t>review</w:t>
      </w:r>
      <w:r>
        <w:rPr>
          <w:rFonts w:ascii="Calibri Light" w:hAnsi="Calibri Light"/>
        </w:rPr>
        <w:t xml:space="preserve"> of the investment portfolio’s ESG</w:t>
      </w:r>
      <w:r w:rsidR="001F26DB">
        <w:rPr>
          <w:rStyle w:val="FootnoteReference"/>
          <w:rFonts w:ascii="Calibri Light" w:hAnsi="Calibri Light"/>
        </w:rPr>
        <w:footnoteReference w:id="3"/>
      </w:r>
      <w:r>
        <w:rPr>
          <w:rFonts w:ascii="Calibri Light" w:hAnsi="Calibri Light"/>
        </w:rPr>
        <w:t xml:space="preserve"> characteristics and diversification objectives.</w:t>
      </w:r>
    </w:p>
    <w:p w14:paraId="58ED8E71" w14:textId="77777777" w:rsidR="00D9463E" w:rsidRDefault="00D9463E" w:rsidP="00D9463E">
      <w:pPr>
        <w:rPr>
          <w:rFonts w:ascii="Calibri Light" w:hAnsi="Calibri Light"/>
        </w:rPr>
      </w:pPr>
      <w:r>
        <w:rPr>
          <w:rFonts w:ascii="Calibri Light" w:hAnsi="Calibri Light"/>
        </w:rPr>
        <w:t xml:space="preserve">The Trust </w:t>
      </w:r>
      <w:r w:rsidR="001F26DB">
        <w:rPr>
          <w:rFonts w:ascii="Calibri Light" w:hAnsi="Calibri Light"/>
        </w:rPr>
        <w:t>ha</w:t>
      </w:r>
      <w:r w:rsidR="000866C9">
        <w:rPr>
          <w:rFonts w:ascii="Calibri Light" w:hAnsi="Calibri Light"/>
        </w:rPr>
        <w:t>s</w:t>
      </w:r>
      <w:r w:rsidR="001F26DB">
        <w:rPr>
          <w:rFonts w:ascii="Calibri Light" w:hAnsi="Calibri Light"/>
        </w:rPr>
        <w:t xml:space="preserve"> determined that</w:t>
      </w:r>
      <w:r>
        <w:rPr>
          <w:rFonts w:ascii="Calibri Light" w:hAnsi="Calibri Light"/>
        </w:rPr>
        <w:t xml:space="preserve"> impact investing </w:t>
      </w:r>
      <w:r w:rsidR="001F26DB">
        <w:rPr>
          <w:rFonts w:ascii="Calibri Light" w:hAnsi="Calibri Light"/>
        </w:rPr>
        <w:t>shall play</w:t>
      </w:r>
      <w:r>
        <w:rPr>
          <w:rFonts w:ascii="Calibri Light" w:hAnsi="Calibri Light"/>
        </w:rPr>
        <w:t xml:space="preserve"> a part in its overall investment strategy and has agreed that an allocation of its portfolio be directed to impact investments in add</w:t>
      </w:r>
      <w:r w:rsidR="001F26DB">
        <w:rPr>
          <w:rFonts w:ascii="Calibri Light" w:hAnsi="Calibri Light"/>
        </w:rPr>
        <w:t>ition to its wider Responsible I</w:t>
      </w:r>
      <w:r>
        <w:rPr>
          <w:rFonts w:ascii="Calibri Light" w:hAnsi="Calibri Light"/>
        </w:rPr>
        <w:t xml:space="preserve">nvestment objectives.  </w:t>
      </w:r>
    </w:p>
    <w:p w14:paraId="2C7E7A8A" w14:textId="77777777" w:rsidR="00D9463E" w:rsidRDefault="00D9463E" w:rsidP="00D9463E">
      <w:pPr>
        <w:rPr>
          <w:rFonts w:ascii="Calibri Light" w:hAnsi="Calibri Light"/>
        </w:rPr>
      </w:pPr>
      <w:r>
        <w:rPr>
          <w:rFonts w:ascii="Calibri Light" w:hAnsi="Calibri Light"/>
        </w:rPr>
        <w:t>Importantly, the Trust has defined an impact investment as</w:t>
      </w:r>
      <w:r w:rsidR="006E1B4D">
        <w:rPr>
          <w:rFonts w:ascii="Calibri Light" w:hAnsi="Calibri Light"/>
        </w:rPr>
        <w:t xml:space="preserve"> an</w:t>
      </w:r>
      <w:r>
        <w:rPr>
          <w:rFonts w:ascii="Calibri Light" w:hAnsi="Calibri Light"/>
        </w:rPr>
        <w:t xml:space="preserve"> investment that has an intentional social objective </w:t>
      </w:r>
      <w:r w:rsidR="000866C9">
        <w:rPr>
          <w:rFonts w:ascii="Calibri Light" w:hAnsi="Calibri Light"/>
        </w:rPr>
        <w:t>that</w:t>
      </w:r>
      <w:r>
        <w:rPr>
          <w:rFonts w:ascii="Calibri Light" w:hAnsi="Calibri Light"/>
        </w:rPr>
        <w:t xml:space="preserve"> is intended to produce a return that is commensurate with the risk of the investment.  </w:t>
      </w:r>
      <w:proofErr w:type="gramStart"/>
      <w:r>
        <w:rPr>
          <w:rFonts w:ascii="Calibri Light" w:hAnsi="Calibri Light"/>
        </w:rPr>
        <w:t>T</w:t>
      </w:r>
      <w:r w:rsidR="001F26DB">
        <w:rPr>
          <w:rFonts w:ascii="Calibri Light" w:hAnsi="Calibri Light"/>
        </w:rPr>
        <w:t>rustees,</w:t>
      </w:r>
      <w:proofErr w:type="gramEnd"/>
      <w:r w:rsidR="001F26DB">
        <w:rPr>
          <w:rFonts w:ascii="Calibri Light" w:hAnsi="Calibri Light"/>
        </w:rPr>
        <w:t xml:space="preserve"> believe that the</w:t>
      </w:r>
      <w:r>
        <w:rPr>
          <w:rFonts w:ascii="Calibri Light" w:hAnsi="Calibri Light"/>
        </w:rPr>
        <w:t xml:space="preserve"> </w:t>
      </w:r>
      <w:r w:rsidR="001F26DB">
        <w:rPr>
          <w:rFonts w:ascii="Calibri Light" w:hAnsi="Calibri Light"/>
        </w:rPr>
        <w:t>second leg of this</w:t>
      </w:r>
      <w:r>
        <w:rPr>
          <w:rFonts w:ascii="Calibri Light" w:hAnsi="Calibri Light"/>
        </w:rPr>
        <w:t xml:space="preserve"> test </w:t>
      </w:r>
      <w:r w:rsidR="001F26DB">
        <w:rPr>
          <w:rFonts w:ascii="Calibri Light" w:hAnsi="Calibri Light"/>
        </w:rPr>
        <w:t xml:space="preserve">is important </w:t>
      </w:r>
      <w:r>
        <w:rPr>
          <w:rFonts w:ascii="Calibri Light" w:hAnsi="Calibri Light"/>
        </w:rPr>
        <w:t>to ensure that the Trust remains true to its charitable purpose and acts as a prudent investor.</w:t>
      </w:r>
    </w:p>
    <w:p w14:paraId="0B2FD2C8" w14:textId="77777777" w:rsidR="00D9463E" w:rsidRDefault="00D9463E" w:rsidP="00D9463E">
      <w:pPr>
        <w:rPr>
          <w:rFonts w:ascii="Calibri Light" w:hAnsi="Calibri Light"/>
        </w:rPr>
      </w:pPr>
      <w:r>
        <w:rPr>
          <w:rFonts w:ascii="Calibri Light" w:hAnsi="Calibri Light"/>
        </w:rPr>
        <w:t xml:space="preserve">To date the Trust has investigated a number of impact investment </w:t>
      </w:r>
      <w:proofErr w:type="gramStart"/>
      <w:r>
        <w:rPr>
          <w:rFonts w:ascii="Calibri Light" w:hAnsi="Calibri Light"/>
        </w:rPr>
        <w:t>opportunities, and</w:t>
      </w:r>
      <w:proofErr w:type="gramEnd"/>
      <w:r>
        <w:rPr>
          <w:rFonts w:ascii="Calibri Light" w:hAnsi="Calibri Light"/>
        </w:rPr>
        <w:t xml:space="preserve"> has made a cornerstone investment in one impact fund.  However, a number of proposals have been rejected as the Trust’s assessment was that either the impact investment thesis was not able to be demonstrated or the risk/return balance was not appropriate, normally due to a high concentration to a small number of </w:t>
      </w:r>
      <w:r w:rsidR="000866C9">
        <w:rPr>
          <w:rFonts w:ascii="Calibri Light" w:hAnsi="Calibri Light"/>
        </w:rPr>
        <w:t>high risk</w:t>
      </w:r>
      <w:r>
        <w:rPr>
          <w:rFonts w:ascii="Calibri Light" w:hAnsi="Calibri Light"/>
        </w:rPr>
        <w:t xml:space="preserve"> investments, </w:t>
      </w:r>
      <w:r w:rsidR="000866C9">
        <w:rPr>
          <w:rFonts w:ascii="Calibri Light" w:hAnsi="Calibri Light"/>
        </w:rPr>
        <w:t xml:space="preserve">including </w:t>
      </w:r>
      <w:r>
        <w:rPr>
          <w:rFonts w:ascii="Calibri Light" w:hAnsi="Calibri Light"/>
        </w:rPr>
        <w:t xml:space="preserve">being geographically limited or there being no exit strategy evidenced. </w:t>
      </w:r>
    </w:p>
    <w:p w14:paraId="44B6038B" w14:textId="77777777" w:rsidR="00D9463E" w:rsidRDefault="00D9463E" w:rsidP="00D9463E">
      <w:pPr>
        <w:rPr>
          <w:rFonts w:ascii="Calibri Light" w:hAnsi="Calibri Light"/>
        </w:rPr>
      </w:pPr>
      <w:r>
        <w:rPr>
          <w:rFonts w:ascii="Calibri Light" w:hAnsi="Calibri Light"/>
        </w:rPr>
        <w:t>At the present time the Trust is investigating two further impact investment opportunities.</w:t>
      </w:r>
    </w:p>
    <w:p w14:paraId="15B2D0E1" w14:textId="77777777" w:rsidR="00F439C6" w:rsidRDefault="00F439C6">
      <w:pPr>
        <w:rPr>
          <w:rFonts w:ascii="Calibri Light" w:hAnsi="Calibri Light" w:cs="Times New Roman"/>
          <w:bCs/>
          <w:caps/>
          <w:color w:val="FFFFFF" w:themeColor="background1"/>
          <w:spacing w:val="15"/>
          <w:sz w:val="32"/>
          <w:lang w:eastAsia="x-none"/>
        </w:rPr>
      </w:pPr>
      <w:r>
        <w:rPr>
          <w:rFonts w:ascii="Calibri Light" w:hAnsi="Calibri Light" w:cs="Times New Roman"/>
          <w:bCs/>
          <w:sz w:val="32"/>
          <w:lang w:eastAsia="x-none"/>
        </w:rPr>
        <w:br w:type="page"/>
      </w:r>
    </w:p>
    <w:p w14:paraId="0803F200" w14:textId="77777777" w:rsidR="00177F9C" w:rsidRPr="00076AA9" w:rsidRDefault="00A666F5" w:rsidP="00177F9C">
      <w:pPr>
        <w:pStyle w:val="Heading1"/>
        <w:rPr>
          <w:rFonts w:ascii="Calibri Light" w:hAnsi="Calibri Light" w:cs="Times New Roman"/>
          <w:bCs/>
          <w:sz w:val="32"/>
          <w:szCs w:val="20"/>
          <w:lang w:eastAsia="x-none"/>
        </w:rPr>
      </w:pPr>
      <w:r>
        <w:rPr>
          <w:rFonts w:ascii="Calibri Light" w:hAnsi="Calibri Light" w:cs="Times New Roman"/>
          <w:bCs/>
          <w:sz w:val="32"/>
          <w:szCs w:val="20"/>
          <w:lang w:eastAsia="x-none"/>
        </w:rPr>
        <w:lastRenderedPageBreak/>
        <w:t>ACKNOWLEDGEMENTs</w:t>
      </w:r>
    </w:p>
    <w:p w14:paraId="1A67AE90" w14:textId="77777777" w:rsidR="00A666F5" w:rsidRDefault="00A666F5" w:rsidP="00A666F5">
      <w:pPr>
        <w:autoSpaceDE w:val="0"/>
        <w:autoSpaceDN w:val="0"/>
        <w:adjustRightInd w:val="0"/>
        <w:spacing w:before="0" w:after="0" w:line="240" w:lineRule="auto"/>
        <w:rPr>
          <w:rFonts w:ascii="Calibri" w:hAnsi="Calibri" w:cs="Calibri"/>
        </w:rPr>
      </w:pPr>
    </w:p>
    <w:p w14:paraId="16A08582" w14:textId="77777777" w:rsidR="00A666F5" w:rsidRPr="00A666F5" w:rsidRDefault="00A666F5" w:rsidP="00A666F5">
      <w:pPr>
        <w:rPr>
          <w:rFonts w:ascii="Calibri Light" w:hAnsi="Calibri Light"/>
        </w:rPr>
      </w:pPr>
      <w:r w:rsidRPr="00A666F5">
        <w:rPr>
          <w:rFonts w:ascii="Calibri Light" w:hAnsi="Calibri Light"/>
        </w:rPr>
        <w:t>The Church is blessed by the size and of the St John’s College Trust Board as an endowment,</w:t>
      </w:r>
      <w:r>
        <w:rPr>
          <w:rFonts w:ascii="Calibri Light" w:hAnsi="Calibri Light"/>
        </w:rPr>
        <w:t xml:space="preserve"> </w:t>
      </w:r>
      <w:r w:rsidRPr="00A666F5">
        <w:rPr>
          <w:rFonts w:ascii="Calibri Light" w:hAnsi="Calibri Light"/>
        </w:rPr>
        <w:t xml:space="preserve">which provides significant funding to the Church in terms of </w:t>
      </w:r>
      <w:r w:rsidR="000866C9">
        <w:rPr>
          <w:rFonts w:ascii="Calibri Light" w:hAnsi="Calibri Light"/>
        </w:rPr>
        <w:t xml:space="preserve">the </w:t>
      </w:r>
      <w:r w:rsidRPr="00A666F5">
        <w:rPr>
          <w:rFonts w:ascii="Calibri Light" w:hAnsi="Calibri Light"/>
        </w:rPr>
        <w:t xml:space="preserve">funding </w:t>
      </w:r>
      <w:r w:rsidR="000866C9">
        <w:rPr>
          <w:rFonts w:ascii="Calibri Light" w:hAnsi="Calibri Light"/>
        </w:rPr>
        <w:t xml:space="preserve">of </w:t>
      </w:r>
      <w:r w:rsidRPr="00A666F5">
        <w:rPr>
          <w:rFonts w:ascii="Calibri Light" w:hAnsi="Calibri Light"/>
        </w:rPr>
        <w:t>its education requirements.</w:t>
      </w:r>
    </w:p>
    <w:p w14:paraId="272E92BC" w14:textId="77777777" w:rsidR="00A666F5" w:rsidRPr="00A666F5" w:rsidRDefault="00A666F5" w:rsidP="00A666F5">
      <w:pPr>
        <w:rPr>
          <w:rFonts w:ascii="Calibri Light" w:hAnsi="Calibri Light"/>
        </w:rPr>
      </w:pPr>
      <w:r>
        <w:rPr>
          <w:rFonts w:ascii="Calibri Light" w:hAnsi="Calibri Light"/>
        </w:rPr>
        <w:t>However, given</w:t>
      </w:r>
      <w:r w:rsidRPr="00A666F5">
        <w:rPr>
          <w:rFonts w:ascii="Calibri Light" w:hAnsi="Calibri Light"/>
        </w:rPr>
        <w:t xml:space="preserve"> the scale of the Trust’s operation, </w:t>
      </w:r>
      <w:r w:rsidR="000866C9">
        <w:rPr>
          <w:rFonts w:ascii="Calibri Light" w:hAnsi="Calibri Light"/>
        </w:rPr>
        <w:t>it is</w:t>
      </w:r>
      <w:r w:rsidRPr="00A666F5">
        <w:rPr>
          <w:rFonts w:ascii="Calibri Light" w:hAnsi="Calibri Light"/>
        </w:rPr>
        <w:t xml:space="preserve"> an entity that </w:t>
      </w:r>
      <w:r w:rsidR="000866C9">
        <w:rPr>
          <w:rFonts w:ascii="Calibri Light" w:hAnsi="Calibri Light"/>
        </w:rPr>
        <w:t xml:space="preserve">often </w:t>
      </w:r>
      <w:r>
        <w:rPr>
          <w:rFonts w:ascii="Calibri Light" w:hAnsi="Calibri Light"/>
        </w:rPr>
        <w:t xml:space="preserve">becomes </w:t>
      </w:r>
      <w:r w:rsidRPr="00A666F5">
        <w:rPr>
          <w:rFonts w:ascii="Calibri Light" w:hAnsi="Calibri Light"/>
        </w:rPr>
        <w:t xml:space="preserve">involved in complex </w:t>
      </w:r>
      <w:r w:rsidR="000866C9">
        <w:rPr>
          <w:rFonts w:ascii="Calibri Light" w:hAnsi="Calibri Light"/>
        </w:rPr>
        <w:t xml:space="preserve">and sensitive </w:t>
      </w:r>
      <w:r w:rsidRPr="00A666F5">
        <w:rPr>
          <w:rFonts w:ascii="Calibri Light" w:hAnsi="Calibri Light"/>
        </w:rPr>
        <w:t>transactions, which require careful consideration and a significant time</w:t>
      </w:r>
      <w:r>
        <w:rPr>
          <w:rFonts w:ascii="Calibri Light" w:hAnsi="Calibri Light"/>
        </w:rPr>
        <w:t xml:space="preserve"> </w:t>
      </w:r>
      <w:r w:rsidRPr="00A666F5">
        <w:rPr>
          <w:rFonts w:ascii="Calibri Light" w:hAnsi="Calibri Light"/>
        </w:rPr>
        <w:t>commitment by Trustees.</w:t>
      </w:r>
    </w:p>
    <w:p w14:paraId="40C00D37" w14:textId="77777777" w:rsidR="00A666F5" w:rsidRPr="00A666F5" w:rsidRDefault="00A666F5" w:rsidP="00A666F5">
      <w:pPr>
        <w:rPr>
          <w:rFonts w:ascii="Calibri Light" w:hAnsi="Calibri Light"/>
        </w:rPr>
      </w:pPr>
      <w:r>
        <w:rPr>
          <w:rFonts w:ascii="Calibri Light" w:hAnsi="Calibri Light"/>
        </w:rPr>
        <w:t xml:space="preserve">While the Trust is well supported, </w:t>
      </w:r>
      <w:r w:rsidRPr="00A666F5">
        <w:rPr>
          <w:rFonts w:ascii="Calibri Light" w:hAnsi="Calibri Light"/>
        </w:rPr>
        <w:t xml:space="preserve">Trustees undertake this work on behalf of our three Tikanga </w:t>
      </w:r>
      <w:r>
        <w:rPr>
          <w:rFonts w:ascii="Calibri Light" w:hAnsi="Calibri Light"/>
        </w:rPr>
        <w:t xml:space="preserve">Church on a voluntary basis and </w:t>
      </w:r>
      <w:r w:rsidRPr="00A666F5">
        <w:rPr>
          <w:rFonts w:ascii="Calibri Light" w:hAnsi="Calibri Light"/>
        </w:rPr>
        <w:t>seek the prayerful support of General Synod/Te Hinota Whanui</w:t>
      </w:r>
      <w:r w:rsidR="000866C9">
        <w:rPr>
          <w:rFonts w:ascii="Calibri Light" w:hAnsi="Calibri Light"/>
        </w:rPr>
        <w:t xml:space="preserve"> in fulfilling their fiduciary duties</w:t>
      </w:r>
      <w:r w:rsidRPr="00A666F5">
        <w:rPr>
          <w:rFonts w:ascii="Calibri Light" w:hAnsi="Calibri Light"/>
        </w:rPr>
        <w:t>.</w:t>
      </w:r>
    </w:p>
    <w:p w14:paraId="22C7C56F" w14:textId="77777777" w:rsidR="00FD352A" w:rsidRDefault="00A666F5" w:rsidP="00A666F5">
      <w:pPr>
        <w:rPr>
          <w:rFonts w:ascii="Calibri Light" w:hAnsi="Calibri Light"/>
        </w:rPr>
      </w:pPr>
      <w:proofErr w:type="gramStart"/>
      <w:r w:rsidRPr="00A666F5">
        <w:rPr>
          <w:rFonts w:ascii="Calibri Light" w:hAnsi="Calibri Light"/>
        </w:rPr>
        <w:t>Similarly</w:t>
      </w:r>
      <w:proofErr w:type="gramEnd"/>
      <w:r w:rsidRPr="00A666F5">
        <w:rPr>
          <w:rFonts w:ascii="Calibri Light" w:hAnsi="Calibri Light"/>
        </w:rPr>
        <w:t xml:space="preserve"> Trustees wish to record their gratitude to members of the Board’s Secretariat and staff</w:t>
      </w:r>
      <w:r>
        <w:rPr>
          <w:rFonts w:ascii="Calibri Light" w:hAnsi="Calibri Light"/>
        </w:rPr>
        <w:t xml:space="preserve"> </w:t>
      </w:r>
      <w:r w:rsidRPr="00A666F5">
        <w:rPr>
          <w:rFonts w:ascii="Calibri Light" w:hAnsi="Calibri Light"/>
        </w:rPr>
        <w:t>of Trust Investments Management Limited who continue to ad</w:t>
      </w:r>
      <w:r>
        <w:rPr>
          <w:rFonts w:ascii="Calibri Light" w:hAnsi="Calibri Light"/>
        </w:rPr>
        <w:t xml:space="preserve">vise Trustees in a professional </w:t>
      </w:r>
      <w:r w:rsidRPr="00A666F5">
        <w:rPr>
          <w:rFonts w:ascii="Calibri Light" w:hAnsi="Calibri Light"/>
        </w:rPr>
        <w:t>manner and efficiently execut</w:t>
      </w:r>
      <w:r>
        <w:rPr>
          <w:rFonts w:ascii="Calibri Light" w:hAnsi="Calibri Light"/>
        </w:rPr>
        <w:t xml:space="preserve">e the resolutions of the Board.  </w:t>
      </w:r>
      <w:r w:rsidRPr="00A666F5">
        <w:rPr>
          <w:rFonts w:ascii="Calibri Light" w:hAnsi="Calibri Light"/>
        </w:rPr>
        <w:t xml:space="preserve">The partnership </w:t>
      </w:r>
      <w:r>
        <w:rPr>
          <w:rFonts w:ascii="Calibri Light" w:hAnsi="Calibri Light"/>
        </w:rPr>
        <w:t xml:space="preserve">between the Trust and </w:t>
      </w:r>
      <w:r w:rsidRPr="00A666F5">
        <w:rPr>
          <w:rFonts w:ascii="Calibri Light" w:hAnsi="Calibri Light"/>
        </w:rPr>
        <w:t>Trust Management</w:t>
      </w:r>
      <w:r>
        <w:rPr>
          <w:rFonts w:ascii="Calibri Light" w:hAnsi="Calibri Light"/>
        </w:rPr>
        <w:t xml:space="preserve"> is very strong and</w:t>
      </w:r>
      <w:r w:rsidRPr="00A666F5">
        <w:rPr>
          <w:rFonts w:ascii="Calibri Light" w:hAnsi="Calibri Light"/>
        </w:rPr>
        <w:t xml:space="preserve"> </w:t>
      </w:r>
      <w:r>
        <w:rPr>
          <w:rFonts w:ascii="Calibri Light" w:hAnsi="Calibri Light"/>
        </w:rPr>
        <w:t>is critical to the ongoing</w:t>
      </w:r>
      <w:r w:rsidRPr="00A666F5">
        <w:rPr>
          <w:rFonts w:ascii="Calibri Light" w:hAnsi="Calibri Light"/>
        </w:rPr>
        <w:t xml:space="preserve"> </w:t>
      </w:r>
      <w:r>
        <w:rPr>
          <w:rFonts w:ascii="Calibri Light" w:hAnsi="Calibri Light"/>
        </w:rPr>
        <w:t>success of the Trust</w:t>
      </w:r>
      <w:r w:rsidRPr="00A666F5">
        <w:rPr>
          <w:rFonts w:ascii="Calibri Light" w:hAnsi="Calibri Light"/>
        </w:rPr>
        <w:t>.</w:t>
      </w:r>
    </w:p>
    <w:p w14:paraId="64EDED9E" w14:textId="77777777" w:rsidR="00FD352A" w:rsidRDefault="00FD352A" w:rsidP="00A666F5">
      <w:pPr>
        <w:rPr>
          <w:rFonts w:ascii="Calibri Light" w:hAnsi="Calibri Light"/>
        </w:rPr>
      </w:pPr>
    </w:p>
    <w:p w14:paraId="16C1AC61" w14:textId="77777777" w:rsidR="00F439C6" w:rsidRDefault="00F439C6" w:rsidP="00A666F5">
      <w:pPr>
        <w:rPr>
          <w:rFonts w:ascii="Calibri Light" w:hAnsi="Calibri Light"/>
        </w:rPr>
      </w:pPr>
    </w:p>
    <w:p w14:paraId="1EFEC0E2" w14:textId="77777777" w:rsidR="00FD352A" w:rsidRDefault="00FD352A" w:rsidP="00A666F5">
      <w:pPr>
        <w:rPr>
          <w:rFonts w:ascii="Calibri Light" w:hAnsi="Calibri Light"/>
        </w:rPr>
      </w:pPr>
      <w:r>
        <w:rPr>
          <w:rFonts w:ascii="Calibri Light" w:hAnsi="Calibri Light"/>
        </w:rPr>
        <w:t>Kevin Wearne</w:t>
      </w:r>
      <w:r>
        <w:rPr>
          <w:rFonts w:ascii="Calibri Light" w:hAnsi="Calibri Light"/>
        </w:rPr>
        <w:br/>
        <w:t>Chair</w:t>
      </w:r>
    </w:p>
    <w:p w14:paraId="2E3A680F" w14:textId="77777777" w:rsidR="00076AA9" w:rsidRDefault="00FD352A" w:rsidP="00A666F5">
      <w:pPr>
        <w:rPr>
          <w:rFonts w:ascii="Calibri Light" w:hAnsi="Calibri Light"/>
        </w:rPr>
      </w:pPr>
      <w:r>
        <w:rPr>
          <w:rFonts w:ascii="Calibri Light" w:hAnsi="Calibri Light"/>
        </w:rPr>
        <w:t>February 2020</w:t>
      </w:r>
    </w:p>
    <w:p w14:paraId="11B6C5A5" w14:textId="77777777" w:rsidR="00CE673B" w:rsidRPr="00076AA9" w:rsidRDefault="00CE673B" w:rsidP="00076AA9">
      <w:pPr>
        <w:rPr>
          <w:rFonts w:ascii="Calibri Light" w:hAnsi="Calibri Light"/>
        </w:rPr>
      </w:pPr>
    </w:p>
    <w:bookmarkEnd w:id="2"/>
    <w:p w14:paraId="2BC8F547" w14:textId="77777777" w:rsidR="000D3814" w:rsidRPr="00076AA9" w:rsidRDefault="000D3814" w:rsidP="00D23C90">
      <w:pPr>
        <w:tabs>
          <w:tab w:val="left" w:pos="4536"/>
        </w:tabs>
        <w:rPr>
          <w:rFonts w:ascii="Calibri Light" w:hAnsi="Calibri Light"/>
        </w:rPr>
      </w:pPr>
    </w:p>
    <w:sectPr w:rsidR="000D3814" w:rsidRPr="00076AA9" w:rsidSect="00B804E4">
      <w:headerReference w:type="even" r:id="rId13"/>
      <w:headerReference w:type="default" r:id="rId14"/>
      <w:footerReference w:type="default" r:id="rId15"/>
      <w:headerReference w:type="first" r:id="rId16"/>
      <w:footerReference w:type="first" r:id="rId17"/>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C4B48" w14:textId="77777777" w:rsidR="00680CBF" w:rsidRDefault="00680CBF">
      <w:r>
        <w:separator/>
      </w:r>
    </w:p>
  </w:endnote>
  <w:endnote w:type="continuationSeparator" w:id="0">
    <w:p w14:paraId="072846B6" w14:textId="77777777" w:rsidR="00680CBF" w:rsidRDefault="0068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479616"/>
      <w:docPartObj>
        <w:docPartGallery w:val="Page Numbers (Bottom of Page)"/>
        <w:docPartUnique/>
      </w:docPartObj>
    </w:sdtPr>
    <w:sdtEndPr>
      <w:rPr>
        <w:noProof/>
        <w:sz w:val="22"/>
      </w:rPr>
    </w:sdtEndPr>
    <w:sdtContent>
      <w:p w14:paraId="0D7B9EF5" w14:textId="77777777" w:rsidR="00D71230" w:rsidRPr="007409BF" w:rsidRDefault="00D71230" w:rsidP="007409BF">
        <w:pPr>
          <w:pStyle w:val="Footer"/>
          <w:jc w:val="center"/>
          <w:rPr>
            <w:sz w:val="22"/>
          </w:rPr>
        </w:pPr>
        <w:r w:rsidRPr="007409BF">
          <w:rPr>
            <w:sz w:val="16"/>
            <w:szCs w:val="18"/>
          </w:rPr>
          <w:fldChar w:fldCharType="begin"/>
        </w:r>
        <w:r w:rsidRPr="007409BF">
          <w:rPr>
            <w:sz w:val="16"/>
            <w:szCs w:val="18"/>
          </w:rPr>
          <w:instrText xml:space="preserve"> PAGE   \* MERGEFORMAT </w:instrText>
        </w:r>
        <w:r w:rsidRPr="007409BF">
          <w:rPr>
            <w:sz w:val="16"/>
            <w:szCs w:val="18"/>
          </w:rPr>
          <w:fldChar w:fldCharType="separate"/>
        </w:r>
        <w:r w:rsidR="00BD77A8">
          <w:rPr>
            <w:noProof/>
            <w:sz w:val="16"/>
            <w:szCs w:val="18"/>
          </w:rPr>
          <w:t>7</w:t>
        </w:r>
        <w:r w:rsidRPr="007409BF">
          <w:rPr>
            <w:noProof/>
            <w:sz w:val="16"/>
            <w:szCs w:val="18"/>
          </w:rPr>
          <w:fldChar w:fldCharType="end"/>
        </w:r>
      </w:p>
    </w:sdtContent>
  </w:sdt>
  <w:p w14:paraId="5A8DD499" w14:textId="77777777" w:rsidR="00D71230" w:rsidRDefault="00D71230" w:rsidP="00AA5FB8">
    <w:pPr>
      <w:pStyle w:val="Footer"/>
      <w:ind w:right="360"/>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34120"/>
      <w:docPartObj>
        <w:docPartGallery w:val="Page Numbers (Bottom of Page)"/>
        <w:docPartUnique/>
      </w:docPartObj>
    </w:sdtPr>
    <w:sdtEndPr>
      <w:rPr>
        <w:noProof/>
      </w:rPr>
    </w:sdtEndPr>
    <w:sdtContent>
      <w:p w14:paraId="5E6B4569" w14:textId="77777777" w:rsidR="00D71230" w:rsidRDefault="00D71230">
        <w:pPr>
          <w:pStyle w:val="Footer"/>
          <w:jc w:val="right"/>
        </w:pPr>
        <w:r w:rsidRPr="00573D93">
          <w:rPr>
            <w:rFonts w:ascii="Verdana" w:hAnsi="Verdana"/>
            <w:sz w:val="18"/>
            <w:szCs w:val="18"/>
          </w:rPr>
          <w:fldChar w:fldCharType="begin"/>
        </w:r>
        <w:r w:rsidRPr="00573D93">
          <w:rPr>
            <w:rFonts w:ascii="Verdana" w:hAnsi="Verdana"/>
            <w:sz w:val="18"/>
            <w:szCs w:val="18"/>
          </w:rPr>
          <w:instrText xml:space="preserve"> PAGE   \* MERGEFORMAT </w:instrText>
        </w:r>
        <w:r w:rsidRPr="00573D93">
          <w:rPr>
            <w:rFonts w:ascii="Verdana" w:hAnsi="Verdana"/>
            <w:sz w:val="18"/>
            <w:szCs w:val="18"/>
          </w:rPr>
          <w:fldChar w:fldCharType="separate"/>
        </w:r>
        <w:r>
          <w:rPr>
            <w:rFonts w:ascii="Verdana" w:hAnsi="Verdana"/>
            <w:noProof/>
            <w:sz w:val="18"/>
            <w:szCs w:val="18"/>
          </w:rPr>
          <w:t>3</w:t>
        </w:r>
        <w:r w:rsidRPr="00573D93">
          <w:rPr>
            <w:rFonts w:ascii="Verdana" w:hAnsi="Verdana"/>
            <w:noProof/>
            <w:sz w:val="18"/>
            <w:szCs w:val="18"/>
          </w:rPr>
          <w:fldChar w:fldCharType="end"/>
        </w:r>
      </w:p>
    </w:sdtContent>
  </w:sdt>
  <w:p w14:paraId="5452AABB" w14:textId="77777777" w:rsidR="00D71230" w:rsidRDefault="00D71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B11A1" w14:textId="77777777" w:rsidR="00680CBF" w:rsidRDefault="00680CBF">
      <w:r>
        <w:separator/>
      </w:r>
    </w:p>
  </w:footnote>
  <w:footnote w:type="continuationSeparator" w:id="0">
    <w:p w14:paraId="674C391E" w14:textId="77777777" w:rsidR="00680CBF" w:rsidRDefault="00680CBF">
      <w:r>
        <w:continuationSeparator/>
      </w:r>
    </w:p>
  </w:footnote>
  <w:footnote w:id="1">
    <w:p w14:paraId="68FC9B03" w14:textId="77777777" w:rsidR="00D71230" w:rsidRPr="0090754F" w:rsidRDefault="00D71230" w:rsidP="003A3953">
      <w:pPr>
        <w:pStyle w:val="BodyText"/>
        <w:ind w:left="284" w:hanging="284"/>
        <w:jc w:val="both"/>
      </w:pPr>
      <w:r w:rsidRPr="002A4729">
        <w:rPr>
          <w:rStyle w:val="FootnoteReference"/>
          <w:rFonts w:ascii="Verdana" w:hAnsi="Verdana"/>
          <w:sz w:val="14"/>
          <w:szCs w:val="16"/>
        </w:rPr>
        <w:footnoteRef/>
      </w:r>
      <w:r w:rsidRPr="002A4729">
        <w:rPr>
          <w:rFonts w:ascii="Verdana" w:hAnsi="Verdana"/>
          <w:sz w:val="14"/>
          <w:szCs w:val="16"/>
        </w:rPr>
        <w:t xml:space="preserve"> </w:t>
      </w:r>
      <w:r w:rsidRPr="002A4729">
        <w:rPr>
          <w:rFonts w:ascii="Verdana" w:hAnsi="Verdana"/>
          <w:sz w:val="14"/>
          <w:szCs w:val="16"/>
        </w:rPr>
        <w:tab/>
      </w:r>
      <w:r w:rsidRPr="0090754F">
        <w:rPr>
          <w:sz w:val="16"/>
          <w:szCs w:val="16"/>
        </w:rPr>
        <w:t xml:space="preserve">The Trust was formed by way of a deed signed by The Right Reverend George Augustus Selwyn dated 18 August 1859.  </w:t>
      </w:r>
    </w:p>
  </w:footnote>
  <w:footnote w:id="2">
    <w:p w14:paraId="3DD3AF7C" w14:textId="77777777" w:rsidR="00D71230" w:rsidRPr="00E10EEA" w:rsidRDefault="00D71230">
      <w:pPr>
        <w:pStyle w:val="FootnoteText"/>
        <w:rPr>
          <w:rFonts w:ascii="Calibri Light" w:hAnsi="Calibri Light"/>
        </w:rPr>
      </w:pPr>
      <w:r w:rsidRPr="00E10EEA">
        <w:rPr>
          <w:rStyle w:val="FootnoteReference"/>
          <w:rFonts w:ascii="Calibri Light" w:hAnsi="Calibri Light"/>
          <w:sz w:val="16"/>
        </w:rPr>
        <w:footnoteRef/>
      </w:r>
      <w:r w:rsidRPr="00E10EEA">
        <w:rPr>
          <w:rFonts w:ascii="Calibri Light" w:hAnsi="Calibri Light"/>
          <w:sz w:val="16"/>
        </w:rPr>
        <w:t xml:space="preserve"> </w:t>
      </w:r>
      <w:hyperlink r:id="rId1" w:history="1">
        <w:r w:rsidRPr="00E10EEA">
          <w:rPr>
            <w:rStyle w:val="Hyperlink"/>
            <w:rFonts w:ascii="Calibri Light" w:hAnsi="Calibri Light"/>
            <w:sz w:val="16"/>
          </w:rPr>
          <w:t>www.sjctb.co.nz</w:t>
        </w:r>
      </w:hyperlink>
    </w:p>
  </w:footnote>
  <w:footnote w:id="3">
    <w:p w14:paraId="7D000960" w14:textId="77777777" w:rsidR="00D71230" w:rsidRPr="001F26DB" w:rsidRDefault="00D71230">
      <w:pPr>
        <w:pStyle w:val="FootnoteText"/>
        <w:rPr>
          <w:rFonts w:ascii="Calibri Light" w:hAnsi="Calibri Light"/>
          <w:sz w:val="16"/>
        </w:rPr>
      </w:pPr>
      <w:r w:rsidRPr="001F26DB">
        <w:rPr>
          <w:rStyle w:val="FootnoteReference"/>
          <w:rFonts w:ascii="Calibri Light" w:hAnsi="Calibri Light"/>
          <w:sz w:val="16"/>
        </w:rPr>
        <w:footnoteRef/>
      </w:r>
      <w:r w:rsidRPr="001F26DB">
        <w:rPr>
          <w:rFonts w:ascii="Calibri Light" w:hAnsi="Calibri Light"/>
          <w:sz w:val="16"/>
        </w:rPr>
        <w:t xml:space="preserve"> Environment, Social and Governance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757DC" w14:textId="77777777" w:rsidR="00D71230" w:rsidRDefault="00400958">
    <w:pPr>
      <w:pStyle w:val="Header"/>
    </w:pPr>
    <w:r>
      <w:rPr>
        <w:noProof/>
      </w:rPr>
      <w:pict w14:anchorId="24DB0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37504" o:spid="_x0000_s2059" type="#_x0000_t75" style="position:absolute;margin-left:0;margin-top:0;width:415.55pt;height:497.2pt;z-index:-251654144;mso-position-horizontal:center;mso-position-horizontal-relative:margin;mso-position-vertical:center;mso-position-vertical-relative:margin" o:allowincell="f">
          <v:imagedata r:id="rId1" o:title="SJCTB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02493" w14:textId="77777777" w:rsidR="00D71230" w:rsidRDefault="00400958">
    <w:pPr>
      <w:pStyle w:val="Header"/>
    </w:pPr>
    <w:r>
      <w:rPr>
        <w:noProof/>
      </w:rPr>
      <w:pict w14:anchorId="01E82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37505" o:spid="_x0000_s2060" type="#_x0000_t75" style="position:absolute;margin-left:0;margin-top:0;width:415.55pt;height:497.2pt;z-index:-251653120;mso-position-horizontal:center;mso-position-horizontal-relative:margin;mso-position-vertical:center;mso-position-vertical-relative:margin" o:allowincell="f">
          <v:imagedata r:id="rId1" o:title="SJCTB logo" gain="19661f" blacklevel="26214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DCC6F" w14:textId="77777777" w:rsidR="00D71230" w:rsidRDefault="00400958">
    <w:pPr>
      <w:pStyle w:val="Header"/>
    </w:pPr>
    <w:r>
      <w:rPr>
        <w:noProof/>
      </w:rPr>
      <w:pict w14:anchorId="43352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37503" o:spid="_x0000_s2058" type="#_x0000_t75" style="position:absolute;margin-left:0;margin-top:0;width:415.55pt;height:497.2pt;z-index:-251655168;mso-position-horizontal:center;mso-position-horizontal-relative:margin;mso-position-vertical:center;mso-position-vertical-relative:margin" o:allowincell="f">
          <v:imagedata r:id="rId1" o:title="SJCTB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1738E"/>
    <w:multiLevelType w:val="multilevel"/>
    <w:tmpl w:val="D646BAAA"/>
    <w:lvl w:ilvl="0">
      <w:start w:val="1"/>
      <w:numFmt w:val="decimal"/>
      <w:lvlText w:val="%1."/>
      <w:lvlJc w:val="left"/>
      <w:pPr>
        <w:ind w:left="720" w:hanging="360"/>
      </w:pPr>
      <w:rPr>
        <w:rFonts w:cs="Arial" w:hint="default"/>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D4773C7"/>
    <w:multiLevelType w:val="hybridMultilevel"/>
    <w:tmpl w:val="F0F68E5A"/>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4F0B1C66"/>
    <w:multiLevelType w:val="hybridMultilevel"/>
    <w:tmpl w:val="6C346318"/>
    <w:lvl w:ilvl="0" w:tplc="8B9C81D0">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57337F6B"/>
    <w:multiLevelType w:val="multilevel"/>
    <w:tmpl w:val="26EC9FC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4" w15:restartNumberingAfterBreak="0">
    <w:nsid w:val="778A4CEF"/>
    <w:multiLevelType w:val="multilevel"/>
    <w:tmpl w:val="537874BC"/>
    <w:lvl w:ilvl="0">
      <w:start w:val="1"/>
      <w:numFmt w:val="decimal"/>
      <w:lvlText w:val="%1."/>
      <w:lvlJc w:val="left"/>
      <w:pPr>
        <w:ind w:left="720" w:hanging="360"/>
      </w:pPr>
      <w:rPr>
        <w:rFonts w:cs="Arial" w:hint="default"/>
      </w:rPr>
    </w:lvl>
    <w:lvl w:ilvl="1">
      <w:start w:val="1"/>
      <w:numFmt w:val="decimal"/>
      <w:pStyle w:val="Paragraphnumbered"/>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2"/>
  </w:num>
  <w:num w:numId="3">
    <w:abstractNumId w:val="4"/>
  </w:num>
  <w:num w:numId="4">
    <w:abstractNumId w:val="0"/>
  </w:num>
  <w:num w:numId="5">
    <w:abstractNumId w:val="2"/>
  </w:num>
  <w:num w:numId="6">
    <w:abstractNumId w:val="4"/>
  </w:num>
  <w:num w:numId="7">
    <w:abstractNumId w:val="4"/>
  </w:num>
  <w:num w:numId="8">
    <w:abstractNumId w:val="1"/>
  </w:num>
  <w:num w:numId="9">
    <w:abstractNumId w:val="3"/>
  </w:num>
  <w:num w:numId="10">
    <w:abstractNumId w:val="4"/>
  </w:num>
  <w:num w:numId="11">
    <w:abstractNumId w:val="4"/>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20"/>
  <w:drawingGridHorizontalSpacing w:val="181"/>
  <w:drawingGridVerticalSpacing w:val="181"/>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9D9"/>
    <w:rsid w:val="00000B56"/>
    <w:rsid w:val="00000CD3"/>
    <w:rsid w:val="0000402F"/>
    <w:rsid w:val="000059C7"/>
    <w:rsid w:val="0001270B"/>
    <w:rsid w:val="00012B04"/>
    <w:rsid w:val="000241E9"/>
    <w:rsid w:val="00030A88"/>
    <w:rsid w:val="00035AB0"/>
    <w:rsid w:val="00036B59"/>
    <w:rsid w:val="00040770"/>
    <w:rsid w:val="00042EBB"/>
    <w:rsid w:val="00046812"/>
    <w:rsid w:val="00051F72"/>
    <w:rsid w:val="00054702"/>
    <w:rsid w:val="00060966"/>
    <w:rsid w:val="00061392"/>
    <w:rsid w:val="000621D5"/>
    <w:rsid w:val="00063379"/>
    <w:rsid w:val="000669C7"/>
    <w:rsid w:val="00067542"/>
    <w:rsid w:val="000717BB"/>
    <w:rsid w:val="000720BC"/>
    <w:rsid w:val="00074E23"/>
    <w:rsid w:val="00076AA9"/>
    <w:rsid w:val="000817A6"/>
    <w:rsid w:val="0008630C"/>
    <w:rsid w:val="000866C9"/>
    <w:rsid w:val="00090574"/>
    <w:rsid w:val="0009356E"/>
    <w:rsid w:val="00094657"/>
    <w:rsid w:val="0009686C"/>
    <w:rsid w:val="000A4EDB"/>
    <w:rsid w:val="000A7FF5"/>
    <w:rsid w:val="000B1EFB"/>
    <w:rsid w:val="000B4EA5"/>
    <w:rsid w:val="000B53BC"/>
    <w:rsid w:val="000B5F21"/>
    <w:rsid w:val="000B6E00"/>
    <w:rsid w:val="000D025E"/>
    <w:rsid w:val="000D3814"/>
    <w:rsid w:val="000D49FC"/>
    <w:rsid w:val="000D56E2"/>
    <w:rsid w:val="000D675C"/>
    <w:rsid w:val="000E2DBC"/>
    <w:rsid w:val="000F14AB"/>
    <w:rsid w:val="000F4CF0"/>
    <w:rsid w:val="000F52BC"/>
    <w:rsid w:val="000F5F1D"/>
    <w:rsid w:val="000F6FB5"/>
    <w:rsid w:val="0010133B"/>
    <w:rsid w:val="00102CF8"/>
    <w:rsid w:val="00103549"/>
    <w:rsid w:val="00111323"/>
    <w:rsid w:val="00117E4D"/>
    <w:rsid w:val="00120EBC"/>
    <w:rsid w:val="00132E65"/>
    <w:rsid w:val="001333F5"/>
    <w:rsid w:val="00137A90"/>
    <w:rsid w:val="001413A4"/>
    <w:rsid w:val="001436E0"/>
    <w:rsid w:val="00153787"/>
    <w:rsid w:val="00156B16"/>
    <w:rsid w:val="00157AE9"/>
    <w:rsid w:val="00157C2F"/>
    <w:rsid w:val="00161F49"/>
    <w:rsid w:val="001622AA"/>
    <w:rsid w:val="00166257"/>
    <w:rsid w:val="00166801"/>
    <w:rsid w:val="001734AD"/>
    <w:rsid w:val="00175A8E"/>
    <w:rsid w:val="001761B9"/>
    <w:rsid w:val="00177F9C"/>
    <w:rsid w:val="0018137C"/>
    <w:rsid w:val="00181FAB"/>
    <w:rsid w:val="00185A93"/>
    <w:rsid w:val="00186504"/>
    <w:rsid w:val="001925A1"/>
    <w:rsid w:val="00194C6F"/>
    <w:rsid w:val="001A02E4"/>
    <w:rsid w:val="001A32F5"/>
    <w:rsid w:val="001B540F"/>
    <w:rsid w:val="001B5CBE"/>
    <w:rsid w:val="001B6BB2"/>
    <w:rsid w:val="001B7C5C"/>
    <w:rsid w:val="001C2E4F"/>
    <w:rsid w:val="001C5B53"/>
    <w:rsid w:val="001D475C"/>
    <w:rsid w:val="001D7852"/>
    <w:rsid w:val="001E0BB6"/>
    <w:rsid w:val="001E6DF0"/>
    <w:rsid w:val="001F16A2"/>
    <w:rsid w:val="001F26DB"/>
    <w:rsid w:val="001F7A94"/>
    <w:rsid w:val="00201ADA"/>
    <w:rsid w:val="00203A47"/>
    <w:rsid w:val="0020638B"/>
    <w:rsid w:val="002074C3"/>
    <w:rsid w:val="00214555"/>
    <w:rsid w:val="0021580C"/>
    <w:rsid w:val="00217371"/>
    <w:rsid w:val="00230E24"/>
    <w:rsid w:val="002317AC"/>
    <w:rsid w:val="00234798"/>
    <w:rsid w:val="00236A6B"/>
    <w:rsid w:val="00237F0A"/>
    <w:rsid w:val="00237FB6"/>
    <w:rsid w:val="00240058"/>
    <w:rsid w:val="00240F13"/>
    <w:rsid w:val="00243290"/>
    <w:rsid w:val="002470B6"/>
    <w:rsid w:val="00247783"/>
    <w:rsid w:val="00250B84"/>
    <w:rsid w:val="002511E5"/>
    <w:rsid w:val="002528B3"/>
    <w:rsid w:val="00266242"/>
    <w:rsid w:val="002778F3"/>
    <w:rsid w:val="00282963"/>
    <w:rsid w:val="002839C4"/>
    <w:rsid w:val="002842D1"/>
    <w:rsid w:val="00286049"/>
    <w:rsid w:val="002860D2"/>
    <w:rsid w:val="00290296"/>
    <w:rsid w:val="00290C61"/>
    <w:rsid w:val="002924EA"/>
    <w:rsid w:val="002961C5"/>
    <w:rsid w:val="002A39C3"/>
    <w:rsid w:val="002A4729"/>
    <w:rsid w:val="002A5C11"/>
    <w:rsid w:val="002A6D78"/>
    <w:rsid w:val="002B0129"/>
    <w:rsid w:val="002B187E"/>
    <w:rsid w:val="002B62E3"/>
    <w:rsid w:val="002B72DF"/>
    <w:rsid w:val="002B73BF"/>
    <w:rsid w:val="002B7BA0"/>
    <w:rsid w:val="002C25ED"/>
    <w:rsid w:val="002C587A"/>
    <w:rsid w:val="002C59DD"/>
    <w:rsid w:val="002D2F35"/>
    <w:rsid w:val="002D331E"/>
    <w:rsid w:val="002D3BFD"/>
    <w:rsid w:val="002D530D"/>
    <w:rsid w:val="002D7BD5"/>
    <w:rsid w:val="002E0CFB"/>
    <w:rsid w:val="002E3398"/>
    <w:rsid w:val="002E577B"/>
    <w:rsid w:val="002E7311"/>
    <w:rsid w:val="002F21D2"/>
    <w:rsid w:val="002F6C82"/>
    <w:rsid w:val="002F6CA2"/>
    <w:rsid w:val="002F75FC"/>
    <w:rsid w:val="00302D2E"/>
    <w:rsid w:val="00303B01"/>
    <w:rsid w:val="00304B78"/>
    <w:rsid w:val="00306A4A"/>
    <w:rsid w:val="00310FF2"/>
    <w:rsid w:val="00313BD1"/>
    <w:rsid w:val="00320EC6"/>
    <w:rsid w:val="003229C3"/>
    <w:rsid w:val="00322EAD"/>
    <w:rsid w:val="00324C59"/>
    <w:rsid w:val="0032618A"/>
    <w:rsid w:val="003312DA"/>
    <w:rsid w:val="003472C7"/>
    <w:rsid w:val="003510D4"/>
    <w:rsid w:val="00351646"/>
    <w:rsid w:val="00356D2C"/>
    <w:rsid w:val="00361697"/>
    <w:rsid w:val="00362E27"/>
    <w:rsid w:val="0036495F"/>
    <w:rsid w:val="00370826"/>
    <w:rsid w:val="00370D10"/>
    <w:rsid w:val="00375A82"/>
    <w:rsid w:val="00375EAF"/>
    <w:rsid w:val="00376863"/>
    <w:rsid w:val="00381724"/>
    <w:rsid w:val="0038188D"/>
    <w:rsid w:val="003918BD"/>
    <w:rsid w:val="00394CE7"/>
    <w:rsid w:val="003A1D2F"/>
    <w:rsid w:val="003A3953"/>
    <w:rsid w:val="003A70C6"/>
    <w:rsid w:val="003B34CB"/>
    <w:rsid w:val="003B5D03"/>
    <w:rsid w:val="003C0C98"/>
    <w:rsid w:val="003C6CD2"/>
    <w:rsid w:val="003C70C8"/>
    <w:rsid w:val="003D13F9"/>
    <w:rsid w:val="003E04F8"/>
    <w:rsid w:val="003E0AF8"/>
    <w:rsid w:val="003E25FC"/>
    <w:rsid w:val="003E38BE"/>
    <w:rsid w:val="003E51C1"/>
    <w:rsid w:val="003F1F04"/>
    <w:rsid w:val="003F5661"/>
    <w:rsid w:val="003F5B55"/>
    <w:rsid w:val="003F7126"/>
    <w:rsid w:val="00400958"/>
    <w:rsid w:val="00401423"/>
    <w:rsid w:val="00403122"/>
    <w:rsid w:val="004077A4"/>
    <w:rsid w:val="0041037A"/>
    <w:rsid w:val="0041174C"/>
    <w:rsid w:val="00415944"/>
    <w:rsid w:val="00420C67"/>
    <w:rsid w:val="004253BB"/>
    <w:rsid w:val="0042758B"/>
    <w:rsid w:val="004303E0"/>
    <w:rsid w:val="00430BA8"/>
    <w:rsid w:val="004336C5"/>
    <w:rsid w:val="0044008E"/>
    <w:rsid w:val="00440CC6"/>
    <w:rsid w:val="00441311"/>
    <w:rsid w:val="0044195B"/>
    <w:rsid w:val="00443035"/>
    <w:rsid w:val="00443B88"/>
    <w:rsid w:val="00446DB3"/>
    <w:rsid w:val="00447800"/>
    <w:rsid w:val="004501AC"/>
    <w:rsid w:val="00454486"/>
    <w:rsid w:val="00460826"/>
    <w:rsid w:val="00462A0C"/>
    <w:rsid w:val="00463F21"/>
    <w:rsid w:val="00475256"/>
    <w:rsid w:val="00480B29"/>
    <w:rsid w:val="0048220D"/>
    <w:rsid w:val="00483B34"/>
    <w:rsid w:val="00483E92"/>
    <w:rsid w:val="00485A53"/>
    <w:rsid w:val="00486287"/>
    <w:rsid w:val="00486FE2"/>
    <w:rsid w:val="004906D5"/>
    <w:rsid w:val="00495171"/>
    <w:rsid w:val="004A0533"/>
    <w:rsid w:val="004A3DCF"/>
    <w:rsid w:val="004A40A0"/>
    <w:rsid w:val="004A41DF"/>
    <w:rsid w:val="004A67D5"/>
    <w:rsid w:val="004A728D"/>
    <w:rsid w:val="004B1D73"/>
    <w:rsid w:val="004B21D4"/>
    <w:rsid w:val="004B366F"/>
    <w:rsid w:val="004B6232"/>
    <w:rsid w:val="004C4C72"/>
    <w:rsid w:val="004C6019"/>
    <w:rsid w:val="004D0CED"/>
    <w:rsid w:val="004D2D48"/>
    <w:rsid w:val="004D46D7"/>
    <w:rsid w:val="004E2341"/>
    <w:rsid w:val="004E4C93"/>
    <w:rsid w:val="004E6B07"/>
    <w:rsid w:val="004F080E"/>
    <w:rsid w:val="004F153B"/>
    <w:rsid w:val="004F2D54"/>
    <w:rsid w:val="004F3F10"/>
    <w:rsid w:val="004F74AC"/>
    <w:rsid w:val="0050045D"/>
    <w:rsid w:val="0050139E"/>
    <w:rsid w:val="00507A53"/>
    <w:rsid w:val="00513319"/>
    <w:rsid w:val="005177CA"/>
    <w:rsid w:val="0052132D"/>
    <w:rsid w:val="00522E8C"/>
    <w:rsid w:val="005232CA"/>
    <w:rsid w:val="005307E8"/>
    <w:rsid w:val="00531533"/>
    <w:rsid w:val="0053275C"/>
    <w:rsid w:val="005368F7"/>
    <w:rsid w:val="00542557"/>
    <w:rsid w:val="00544022"/>
    <w:rsid w:val="00546A22"/>
    <w:rsid w:val="005533D9"/>
    <w:rsid w:val="00562C41"/>
    <w:rsid w:val="00563B65"/>
    <w:rsid w:val="00563F85"/>
    <w:rsid w:val="00564CA1"/>
    <w:rsid w:val="00565E3E"/>
    <w:rsid w:val="005709C1"/>
    <w:rsid w:val="00573D93"/>
    <w:rsid w:val="00574FEA"/>
    <w:rsid w:val="00576525"/>
    <w:rsid w:val="005772A9"/>
    <w:rsid w:val="00581BA9"/>
    <w:rsid w:val="005827AC"/>
    <w:rsid w:val="00583176"/>
    <w:rsid w:val="00584115"/>
    <w:rsid w:val="005858AF"/>
    <w:rsid w:val="00590BA2"/>
    <w:rsid w:val="005935FF"/>
    <w:rsid w:val="00594B37"/>
    <w:rsid w:val="00594ECF"/>
    <w:rsid w:val="00597212"/>
    <w:rsid w:val="005A24FE"/>
    <w:rsid w:val="005A3E9E"/>
    <w:rsid w:val="005B5E30"/>
    <w:rsid w:val="005B7C64"/>
    <w:rsid w:val="005C27C6"/>
    <w:rsid w:val="005C3701"/>
    <w:rsid w:val="005D30B0"/>
    <w:rsid w:val="005D4ADF"/>
    <w:rsid w:val="005E1CCD"/>
    <w:rsid w:val="005E60BD"/>
    <w:rsid w:val="005F103D"/>
    <w:rsid w:val="005F2537"/>
    <w:rsid w:val="005F3845"/>
    <w:rsid w:val="005F59D9"/>
    <w:rsid w:val="005F7BE7"/>
    <w:rsid w:val="005F7CE4"/>
    <w:rsid w:val="00603AE8"/>
    <w:rsid w:val="00607C6B"/>
    <w:rsid w:val="006134D4"/>
    <w:rsid w:val="0061457B"/>
    <w:rsid w:val="0061505D"/>
    <w:rsid w:val="00615894"/>
    <w:rsid w:val="00616B25"/>
    <w:rsid w:val="00623EFA"/>
    <w:rsid w:val="006251DB"/>
    <w:rsid w:val="00625856"/>
    <w:rsid w:val="00636733"/>
    <w:rsid w:val="00637DCD"/>
    <w:rsid w:val="00637E94"/>
    <w:rsid w:val="00644781"/>
    <w:rsid w:val="00646A18"/>
    <w:rsid w:val="0065448C"/>
    <w:rsid w:val="00665063"/>
    <w:rsid w:val="0066660A"/>
    <w:rsid w:val="00670533"/>
    <w:rsid w:val="00680CBF"/>
    <w:rsid w:val="006861DB"/>
    <w:rsid w:val="006866FC"/>
    <w:rsid w:val="00690FAF"/>
    <w:rsid w:val="00691447"/>
    <w:rsid w:val="00692EAB"/>
    <w:rsid w:val="00694A46"/>
    <w:rsid w:val="006A18CB"/>
    <w:rsid w:val="006A1C16"/>
    <w:rsid w:val="006A64D2"/>
    <w:rsid w:val="006C3643"/>
    <w:rsid w:val="006C454C"/>
    <w:rsid w:val="006C4A65"/>
    <w:rsid w:val="006C60A3"/>
    <w:rsid w:val="006D24EA"/>
    <w:rsid w:val="006D3D78"/>
    <w:rsid w:val="006D440C"/>
    <w:rsid w:val="006D5DD1"/>
    <w:rsid w:val="006D6450"/>
    <w:rsid w:val="006E08F9"/>
    <w:rsid w:val="006E1B4D"/>
    <w:rsid w:val="006E4964"/>
    <w:rsid w:val="006E521E"/>
    <w:rsid w:val="006E77C7"/>
    <w:rsid w:val="006F075E"/>
    <w:rsid w:val="006F1C9A"/>
    <w:rsid w:val="006F5196"/>
    <w:rsid w:val="006F56F1"/>
    <w:rsid w:val="006F644C"/>
    <w:rsid w:val="006F6E6D"/>
    <w:rsid w:val="006F7850"/>
    <w:rsid w:val="00700AAB"/>
    <w:rsid w:val="0070567F"/>
    <w:rsid w:val="00710599"/>
    <w:rsid w:val="00710AEF"/>
    <w:rsid w:val="007140D0"/>
    <w:rsid w:val="00724CC4"/>
    <w:rsid w:val="00725730"/>
    <w:rsid w:val="007332D6"/>
    <w:rsid w:val="00737BDC"/>
    <w:rsid w:val="007409BF"/>
    <w:rsid w:val="007417FB"/>
    <w:rsid w:val="00743DE3"/>
    <w:rsid w:val="00744006"/>
    <w:rsid w:val="00744F35"/>
    <w:rsid w:val="007476B0"/>
    <w:rsid w:val="007536A4"/>
    <w:rsid w:val="00754E97"/>
    <w:rsid w:val="00757EF6"/>
    <w:rsid w:val="007610E6"/>
    <w:rsid w:val="0076546A"/>
    <w:rsid w:val="00766849"/>
    <w:rsid w:val="0076790A"/>
    <w:rsid w:val="00770333"/>
    <w:rsid w:val="0077194D"/>
    <w:rsid w:val="00775265"/>
    <w:rsid w:val="007762BB"/>
    <w:rsid w:val="00776B8E"/>
    <w:rsid w:val="007812E3"/>
    <w:rsid w:val="00784966"/>
    <w:rsid w:val="0079318B"/>
    <w:rsid w:val="00793523"/>
    <w:rsid w:val="007A16AB"/>
    <w:rsid w:val="007A2DF4"/>
    <w:rsid w:val="007A3E2C"/>
    <w:rsid w:val="007A4FBD"/>
    <w:rsid w:val="007B0929"/>
    <w:rsid w:val="007B1219"/>
    <w:rsid w:val="007B421B"/>
    <w:rsid w:val="007B484A"/>
    <w:rsid w:val="007B5FB0"/>
    <w:rsid w:val="007B76CD"/>
    <w:rsid w:val="007B7DB9"/>
    <w:rsid w:val="007C21E8"/>
    <w:rsid w:val="007C404F"/>
    <w:rsid w:val="007D2F19"/>
    <w:rsid w:val="007D459E"/>
    <w:rsid w:val="007D5329"/>
    <w:rsid w:val="007E21CB"/>
    <w:rsid w:val="007E3F88"/>
    <w:rsid w:val="007E5064"/>
    <w:rsid w:val="007E578C"/>
    <w:rsid w:val="007F0BA4"/>
    <w:rsid w:val="007F30A8"/>
    <w:rsid w:val="007F4BF8"/>
    <w:rsid w:val="007F6AAB"/>
    <w:rsid w:val="0080442B"/>
    <w:rsid w:val="00806BF0"/>
    <w:rsid w:val="00811DB8"/>
    <w:rsid w:val="008151D5"/>
    <w:rsid w:val="008178DD"/>
    <w:rsid w:val="00820422"/>
    <w:rsid w:val="00821373"/>
    <w:rsid w:val="0083014C"/>
    <w:rsid w:val="00836306"/>
    <w:rsid w:val="00836BA3"/>
    <w:rsid w:val="00837A7E"/>
    <w:rsid w:val="00847890"/>
    <w:rsid w:val="008502DB"/>
    <w:rsid w:val="00850DCB"/>
    <w:rsid w:val="00853153"/>
    <w:rsid w:val="008544A7"/>
    <w:rsid w:val="00872C30"/>
    <w:rsid w:val="0087672F"/>
    <w:rsid w:val="008809D0"/>
    <w:rsid w:val="00880B6F"/>
    <w:rsid w:val="0088517F"/>
    <w:rsid w:val="008925FC"/>
    <w:rsid w:val="008928A2"/>
    <w:rsid w:val="00897047"/>
    <w:rsid w:val="008A00BA"/>
    <w:rsid w:val="008B0A56"/>
    <w:rsid w:val="008B398E"/>
    <w:rsid w:val="008C0CCF"/>
    <w:rsid w:val="008C2C64"/>
    <w:rsid w:val="008D188C"/>
    <w:rsid w:val="008D3D4A"/>
    <w:rsid w:val="008E00C8"/>
    <w:rsid w:val="008E0BC0"/>
    <w:rsid w:val="008E1B3C"/>
    <w:rsid w:val="008E279C"/>
    <w:rsid w:val="008E4956"/>
    <w:rsid w:val="008E5F2A"/>
    <w:rsid w:val="008E6845"/>
    <w:rsid w:val="008F21D8"/>
    <w:rsid w:val="008F3B2D"/>
    <w:rsid w:val="008F4887"/>
    <w:rsid w:val="008F72E5"/>
    <w:rsid w:val="009015CD"/>
    <w:rsid w:val="00902AA6"/>
    <w:rsid w:val="009038DB"/>
    <w:rsid w:val="00904C45"/>
    <w:rsid w:val="0090754F"/>
    <w:rsid w:val="00910A8D"/>
    <w:rsid w:val="009135E2"/>
    <w:rsid w:val="009149AC"/>
    <w:rsid w:val="009169CD"/>
    <w:rsid w:val="0092703D"/>
    <w:rsid w:val="00932CC6"/>
    <w:rsid w:val="00933A09"/>
    <w:rsid w:val="0093781D"/>
    <w:rsid w:val="00937AF2"/>
    <w:rsid w:val="00941B9D"/>
    <w:rsid w:val="00942CCB"/>
    <w:rsid w:val="009444D5"/>
    <w:rsid w:val="00946BD4"/>
    <w:rsid w:val="00952866"/>
    <w:rsid w:val="00954122"/>
    <w:rsid w:val="00957F15"/>
    <w:rsid w:val="00960C52"/>
    <w:rsid w:val="00964860"/>
    <w:rsid w:val="00966269"/>
    <w:rsid w:val="00970B2D"/>
    <w:rsid w:val="0097633D"/>
    <w:rsid w:val="00977A9B"/>
    <w:rsid w:val="00980051"/>
    <w:rsid w:val="00983325"/>
    <w:rsid w:val="00983CD3"/>
    <w:rsid w:val="00984196"/>
    <w:rsid w:val="00993AB0"/>
    <w:rsid w:val="00997E1F"/>
    <w:rsid w:val="009A268C"/>
    <w:rsid w:val="009A6E01"/>
    <w:rsid w:val="009A74DC"/>
    <w:rsid w:val="009A7EB0"/>
    <w:rsid w:val="009B1036"/>
    <w:rsid w:val="009B5965"/>
    <w:rsid w:val="009B68C7"/>
    <w:rsid w:val="009C1746"/>
    <w:rsid w:val="009C4F89"/>
    <w:rsid w:val="009C5491"/>
    <w:rsid w:val="009D25C1"/>
    <w:rsid w:val="009D5902"/>
    <w:rsid w:val="009D709F"/>
    <w:rsid w:val="009E6801"/>
    <w:rsid w:val="009E6991"/>
    <w:rsid w:val="009F168A"/>
    <w:rsid w:val="009F35F3"/>
    <w:rsid w:val="009F4168"/>
    <w:rsid w:val="009F5391"/>
    <w:rsid w:val="00A11260"/>
    <w:rsid w:val="00A116D4"/>
    <w:rsid w:val="00A11B96"/>
    <w:rsid w:val="00A13AF0"/>
    <w:rsid w:val="00A1496F"/>
    <w:rsid w:val="00A23AC4"/>
    <w:rsid w:val="00A24852"/>
    <w:rsid w:val="00A357DE"/>
    <w:rsid w:val="00A525F2"/>
    <w:rsid w:val="00A572E8"/>
    <w:rsid w:val="00A57A44"/>
    <w:rsid w:val="00A60FD7"/>
    <w:rsid w:val="00A63108"/>
    <w:rsid w:val="00A666F5"/>
    <w:rsid w:val="00A66880"/>
    <w:rsid w:val="00A73F7D"/>
    <w:rsid w:val="00A73FCB"/>
    <w:rsid w:val="00A7696D"/>
    <w:rsid w:val="00A77AB0"/>
    <w:rsid w:val="00A8247D"/>
    <w:rsid w:val="00A854D8"/>
    <w:rsid w:val="00A874FF"/>
    <w:rsid w:val="00A87E2C"/>
    <w:rsid w:val="00A93DA6"/>
    <w:rsid w:val="00A94D64"/>
    <w:rsid w:val="00AA2221"/>
    <w:rsid w:val="00AA4012"/>
    <w:rsid w:val="00AA5D34"/>
    <w:rsid w:val="00AA5FB8"/>
    <w:rsid w:val="00AB2A6B"/>
    <w:rsid w:val="00AB2B26"/>
    <w:rsid w:val="00AB32E1"/>
    <w:rsid w:val="00AB4DA4"/>
    <w:rsid w:val="00AC1D35"/>
    <w:rsid w:val="00AC342B"/>
    <w:rsid w:val="00AC78D1"/>
    <w:rsid w:val="00AD430A"/>
    <w:rsid w:val="00AD43EA"/>
    <w:rsid w:val="00AD79C5"/>
    <w:rsid w:val="00AE2909"/>
    <w:rsid w:val="00AE3520"/>
    <w:rsid w:val="00AE45B4"/>
    <w:rsid w:val="00AE63CC"/>
    <w:rsid w:val="00AF218D"/>
    <w:rsid w:val="00AF3854"/>
    <w:rsid w:val="00AF444A"/>
    <w:rsid w:val="00AF4C83"/>
    <w:rsid w:val="00B0087D"/>
    <w:rsid w:val="00B03428"/>
    <w:rsid w:val="00B051BD"/>
    <w:rsid w:val="00B0798A"/>
    <w:rsid w:val="00B1781A"/>
    <w:rsid w:val="00B20ADA"/>
    <w:rsid w:val="00B222B1"/>
    <w:rsid w:val="00B2646A"/>
    <w:rsid w:val="00B2769B"/>
    <w:rsid w:val="00B32228"/>
    <w:rsid w:val="00B33DB2"/>
    <w:rsid w:val="00B43F0B"/>
    <w:rsid w:val="00B459BE"/>
    <w:rsid w:val="00B47E2C"/>
    <w:rsid w:val="00B71047"/>
    <w:rsid w:val="00B71997"/>
    <w:rsid w:val="00B71D12"/>
    <w:rsid w:val="00B804E4"/>
    <w:rsid w:val="00B85BCD"/>
    <w:rsid w:val="00B8695C"/>
    <w:rsid w:val="00B87CB4"/>
    <w:rsid w:val="00B901F8"/>
    <w:rsid w:val="00BA21A9"/>
    <w:rsid w:val="00BA502C"/>
    <w:rsid w:val="00BB37AB"/>
    <w:rsid w:val="00BB400F"/>
    <w:rsid w:val="00BB4526"/>
    <w:rsid w:val="00BB4C76"/>
    <w:rsid w:val="00BC3CDF"/>
    <w:rsid w:val="00BC5658"/>
    <w:rsid w:val="00BC5789"/>
    <w:rsid w:val="00BD0E13"/>
    <w:rsid w:val="00BD5A40"/>
    <w:rsid w:val="00BD77A8"/>
    <w:rsid w:val="00BE37FB"/>
    <w:rsid w:val="00BE594C"/>
    <w:rsid w:val="00BE6B7B"/>
    <w:rsid w:val="00BF1225"/>
    <w:rsid w:val="00BF1E3F"/>
    <w:rsid w:val="00BF546A"/>
    <w:rsid w:val="00C068B5"/>
    <w:rsid w:val="00C07D91"/>
    <w:rsid w:val="00C07DBE"/>
    <w:rsid w:val="00C129B2"/>
    <w:rsid w:val="00C13569"/>
    <w:rsid w:val="00C13E84"/>
    <w:rsid w:val="00C16406"/>
    <w:rsid w:val="00C173D9"/>
    <w:rsid w:val="00C21EF9"/>
    <w:rsid w:val="00C24C7C"/>
    <w:rsid w:val="00C32DBC"/>
    <w:rsid w:val="00C347D0"/>
    <w:rsid w:val="00C50FC0"/>
    <w:rsid w:val="00C5193E"/>
    <w:rsid w:val="00C53276"/>
    <w:rsid w:val="00C568F2"/>
    <w:rsid w:val="00C57329"/>
    <w:rsid w:val="00C60D66"/>
    <w:rsid w:val="00C621F4"/>
    <w:rsid w:val="00C63FFF"/>
    <w:rsid w:val="00C648CB"/>
    <w:rsid w:val="00C64C6C"/>
    <w:rsid w:val="00C658A1"/>
    <w:rsid w:val="00C66A46"/>
    <w:rsid w:val="00C722FC"/>
    <w:rsid w:val="00C7246D"/>
    <w:rsid w:val="00C779F0"/>
    <w:rsid w:val="00C80F2D"/>
    <w:rsid w:val="00C82C7F"/>
    <w:rsid w:val="00C85497"/>
    <w:rsid w:val="00C91AEE"/>
    <w:rsid w:val="00C9254E"/>
    <w:rsid w:val="00C956B3"/>
    <w:rsid w:val="00C95F9D"/>
    <w:rsid w:val="00CA177F"/>
    <w:rsid w:val="00CB16F1"/>
    <w:rsid w:val="00CB17A8"/>
    <w:rsid w:val="00CB299F"/>
    <w:rsid w:val="00CB3489"/>
    <w:rsid w:val="00CB5D78"/>
    <w:rsid w:val="00CC177D"/>
    <w:rsid w:val="00CC23D2"/>
    <w:rsid w:val="00CC6125"/>
    <w:rsid w:val="00CD1205"/>
    <w:rsid w:val="00CD474F"/>
    <w:rsid w:val="00CE1702"/>
    <w:rsid w:val="00CE5614"/>
    <w:rsid w:val="00CE673B"/>
    <w:rsid w:val="00CE7E06"/>
    <w:rsid w:val="00CF0836"/>
    <w:rsid w:val="00CF2660"/>
    <w:rsid w:val="00D00564"/>
    <w:rsid w:val="00D065C7"/>
    <w:rsid w:val="00D07AE4"/>
    <w:rsid w:val="00D10866"/>
    <w:rsid w:val="00D1492C"/>
    <w:rsid w:val="00D15774"/>
    <w:rsid w:val="00D16E65"/>
    <w:rsid w:val="00D16EB6"/>
    <w:rsid w:val="00D23C90"/>
    <w:rsid w:val="00D24084"/>
    <w:rsid w:val="00D24D68"/>
    <w:rsid w:val="00D26D0D"/>
    <w:rsid w:val="00D273A9"/>
    <w:rsid w:val="00D27FA3"/>
    <w:rsid w:val="00D300B4"/>
    <w:rsid w:val="00D376EE"/>
    <w:rsid w:val="00D37853"/>
    <w:rsid w:val="00D40E14"/>
    <w:rsid w:val="00D429FB"/>
    <w:rsid w:val="00D47E23"/>
    <w:rsid w:val="00D543AD"/>
    <w:rsid w:val="00D56ABB"/>
    <w:rsid w:val="00D67EDA"/>
    <w:rsid w:val="00D71230"/>
    <w:rsid w:val="00D76AF7"/>
    <w:rsid w:val="00D86DD1"/>
    <w:rsid w:val="00D93653"/>
    <w:rsid w:val="00D9463E"/>
    <w:rsid w:val="00D9535E"/>
    <w:rsid w:val="00DA1AC2"/>
    <w:rsid w:val="00DA1B1B"/>
    <w:rsid w:val="00DA3588"/>
    <w:rsid w:val="00DA3820"/>
    <w:rsid w:val="00DA42F7"/>
    <w:rsid w:val="00DB1DBB"/>
    <w:rsid w:val="00DB7FAB"/>
    <w:rsid w:val="00DC11EC"/>
    <w:rsid w:val="00DC428A"/>
    <w:rsid w:val="00DC69C1"/>
    <w:rsid w:val="00DD5D86"/>
    <w:rsid w:val="00DD77C3"/>
    <w:rsid w:val="00DE1CC9"/>
    <w:rsid w:val="00DE3A3F"/>
    <w:rsid w:val="00DE47EC"/>
    <w:rsid w:val="00DE5940"/>
    <w:rsid w:val="00DF080A"/>
    <w:rsid w:val="00DF2FB1"/>
    <w:rsid w:val="00DF3D33"/>
    <w:rsid w:val="00DF53AC"/>
    <w:rsid w:val="00E03E56"/>
    <w:rsid w:val="00E05FE9"/>
    <w:rsid w:val="00E0642F"/>
    <w:rsid w:val="00E0747F"/>
    <w:rsid w:val="00E10A50"/>
    <w:rsid w:val="00E10EEA"/>
    <w:rsid w:val="00E1529E"/>
    <w:rsid w:val="00E177F1"/>
    <w:rsid w:val="00E200B5"/>
    <w:rsid w:val="00E25E65"/>
    <w:rsid w:val="00E274A9"/>
    <w:rsid w:val="00E31449"/>
    <w:rsid w:val="00E316C7"/>
    <w:rsid w:val="00E333AD"/>
    <w:rsid w:val="00E35E5C"/>
    <w:rsid w:val="00E442AF"/>
    <w:rsid w:val="00E50D94"/>
    <w:rsid w:val="00E52CAF"/>
    <w:rsid w:val="00E54D91"/>
    <w:rsid w:val="00E55973"/>
    <w:rsid w:val="00E62664"/>
    <w:rsid w:val="00E627E4"/>
    <w:rsid w:val="00E63905"/>
    <w:rsid w:val="00E654CD"/>
    <w:rsid w:val="00E71C4F"/>
    <w:rsid w:val="00E72C48"/>
    <w:rsid w:val="00E77826"/>
    <w:rsid w:val="00E8341C"/>
    <w:rsid w:val="00E869DD"/>
    <w:rsid w:val="00E8768C"/>
    <w:rsid w:val="00E90652"/>
    <w:rsid w:val="00E9339B"/>
    <w:rsid w:val="00EA0722"/>
    <w:rsid w:val="00EA3C2D"/>
    <w:rsid w:val="00EB0520"/>
    <w:rsid w:val="00EB468E"/>
    <w:rsid w:val="00EC03A9"/>
    <w:rsid w:val="00EC0502"/>
    <w:rsid w:val="00EC450B"/>
    <w:rsid w:val="00EC6B6D"/>
    <w:rsid w:val="00ED02BC"/>
    <w:rsid w:val="00EE104B"/>
    <w:rsid w:val="00EE1C4F"/>
    <w:rsid w:val="00EE27AD"/>
    <w:rsid w:val="00EE3360"/>
    <w:rsid w:val="00EE7D29"/>
    <w:rsid w:val="00F00BC0"/>
    <w:rsid w:val="00F01438"/>
    <w:rsid w:val="00F014AC"/>
    <w:rsid w:val="00F03628"/>
    <w:rsid w:val="00F0477E"/>
    <w:rsid w:val="00F07027"/>
    <w:rsid w:val="00F10190"/>
    <w:rsid w:val="00F1776F"/>
    <w:rsid w:val="00F21E4E"/>
    <w:rsid w:val="00F2492B"/>
    <w:rsid w:val="00F251B3"/>
    <w:rsid w:val="00F26A8A"/>
    <w:rsid w:val="00F36C0D"/>
    <w:rsid w:val="00F439C6"/>
    <w:rsid w:val="00F44111"/>
    <w:rsid w:val="00F4455B"/>
    <w:rsid w:val="00F5441F"/>
    <w:rsid w:val="00F54CE6"/>
    <w:rsid w:val="00F556AC"/>
    <w:rsid w:val="00F61218"/>
    <w:rsid w:val="00F619A7"/>
    <w:rsid w:val="00F62025"/>
    <w:rsid w:val="00F63008"/>
    <w:rsid w:val="00F724FF"/>
    <w:rsid w:val="00F91FA5"/>
    <w:rsid w:val="00F96BB2"/>
    <w:rsid w:val="00FA2E43"/>
    <w:rsid w:val="00FA5E31"/>
    <w:rsid w:val="00FA7239"/>
    <w:rsid w:val="00FB22DE"/>
    <w:rsid w:val="00FB4EA0"/>
    <w:rsid w:val="00FB4F3F"/>
    <w:rsid w:val="00FB5126"/>
    <w:rsid w:val="00FC3859"/>
    <w:rsid w:val="00FC3B3B"/>
    <w:rsid w:val="00FD0DB8"/>
    <w:rsid w:val="00FD1486"/>
    <w:rsid w:val="00FD2E9D"/>
    <w:rsid w:val="00FD352A"/>
    <w:rsid w:val="00FE41F5"/>
    <w:rsid w:val="00FE58FF"/>
    <w:rsid w:val="00FE70B6"/>
    <w:rsid w:val="00FE7EFF"/>
    <w:rsid w:val="00FF2173"/>
    <w:rsid w:val="00FF4622"/>
    <w:rsid w:val="00FF594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1"/>
    </o:shapelayout>
  </w:shapeDefaults>
  <w:decimalSymbol w:val="."/>
  <w:listSeparator w:val=","/>
  <w14:docId w14:val="4494B10D"/>
  <w15:docId w15:val="{08A3C109-DB4D-4E0B-95BC-F69B61D4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NZ" w:eastAsia="en-NZ" w:bidi="ar-SA"/>
      </w:rPr>
    </w:rPrDefault>
    <w:pPrDefault>
      <w:pPr>
        <w:spacing w:before="100" w:after="200" w:line="276" w:lineRule="auto"/>
      </w:pPr>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2E9D"/>
  </w:style>
  <w:style w:type="paragraph" w:styleId="Heading1">
    <w:name w:val="heading 1"/>
    <w:basedOn w:val="Normal"/>
    <w:next w:val="Normal"/>
    <w:link w:val="Heading1Char"/>
    <w:uiPriority w:val="9"/>
    <w:qFormat/>
    <w:rsid w:val="00FD2E9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D2E9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locked/>
    <w:rsid w:val="00FD2E9D"/>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locked/>
    <w:rsid w:val="00FD2E9D"/>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locked/>
    <w:rsid w:val="00FD2E9D"/>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locked/>
    <w:rsid w:val="00FD2E9D"/>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locked/>
    <w:rsid w:val="00FD2E9D"/>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locked/>
    <w:rsid w:val="00FD2E9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FD2E9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E9D"/>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FD2E9D"/>
    <w:rPr>
      <w:caps/>
      <w:spacing w:val="15"/>
      <w:shd w:val="clear" w:color="auto" w:fill="DBE5F1" w:themeFill="accent1" w:themeFillTint="33"/>
    </w:rPr>
  </w:style>
  <w:style w:type="table" w:styleId="TableGrid">
    <w:name w:val="Table Grid"/>
    <w:basedOn w:val="TableNormal"/>
    <w:uiPriority w:val="99"/>
    <w:rsid w:val="00181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307E8"/>
    <w:pPr>
      <w:tabs>
        <w:tab w:val="center" w:pos="4153"/>
        <w:tab w:val="right" w:pos="8306"/>
      </w:tabs>
    </w:pPr>
  </w:style>
  <w:style w:type="character" w:customStyle="1" w:styleId="HeaderChar">
    <w:name w:val="Header Char"/>
    <w:link w:val="Header"/>
    <w:uiPriority w:val="99"/>
    <w:semiHidden/>
    <w:rsid w:val="00EA20C6"/>
    <w:rPr>
      <w:sz w:val="24"/>
      <w:szCs w:val="24"/>
    </w:rPr>
  </w:style>
  <w:style w:type="paragraph" w:styleId="Footer">
    <w:name w:val="footer"/>
    <w:basedOn w:val="Normal"/>
    <w:link w:val="FooterChar"/>
    <w:uiPriority w:val="99"/>
    <w:rsid w:val="005307E8"/>
    <w:pPr>
      <w:tabs>
        <w:tab w:val="center" w:pos="4153"/>
        <w:tab w:val="right" w:pos="8306"/>
      </w:tabs>
    </w:pPr>
  </w:style>
  <w:style w:type="character" w:customStyle="1" w:styleId="FooterChar">
    <w:name w:val="Footer Char"/>
    <w:link w:val="Footer"/>
    <w:uiPriority w:val="99"/>
    <w:rsid w:val="00EA20C6"/>
    <w:rPr>
      <w:sz w:val="24"/>
      <w:szCs w:val="24"/>
    </w:rPr>
  </w:style>
  <w:style w:type="paragraph" w:styleId="BalloonText">
    <w:name w:val="Balloon Text"/>
    <w:basedOn w:val="Normal"/>
    <w:link w:val="BalloonTextChar"/>
    <w:uiPriority w:val="99"/>
    <w:semiHidden/>
    <w:rsid w:val="005307E8"/>
    <w:rPr>
      <w:rFonts w:ascii="Tahoma" w:hAnsi="Tahoma" w:cs="Tahoma"/>
      <w:sz w:val="16"/>
      <w:szCs w:val="16"/>
    </w:rPr>
  </w:style>
  <w:style w:type="character" w:customStyle="1" w:styleId="BalloonTextChar">
    <w:name w:val="Balloon Text Char"/>
    <w:link w:val="BalloonText"/>
    <w:uiPriority w:val="99"/>
    <w:semiHidden/>
    <w:rsid w:val="00EA20C6"/>
    <w:rPr>
      <w:sz w:val="0"/>
      <w:szCs w:val="0"/>
    </w:rPr>
  </w:style>
  <w:style w:type="paragraph" w:styleId="List2">
    <w:name w:val="List 2"/>
    <w:basedOn w:val="Normal"/>
    <w:uiPriority w:val="99"/>
    <w:rsid w:val="005307E8"/>
    <w:pPr>
      <w:ind w:left="566" w:hanging="283"/>
    </w:pPr>
  </w:style>
  <w:style w:type="paragraph" w:styleId="Date">
    <w:name w:val="Date"/>
    <w:basedOn w:val="Normal"/>
    <w:next w:val="Normal"/>
    <w:link w:val="DateChar"/>
    <w:uiPriority w:val="99"/>
    <w:rsid w:val="005307E8"/>
  </w:style>
  <w:style w:type="character" w:customStyle="1" w:styleId="DateChar">
    <w:name w:val="Date Char"/>
    <w:link w:val="Date"/>
    <w:uiPriority w:val="99"/>
    <w:semiHidden/>
    <w:rsid w:val="00EA20C6"/>
    <w:rPr>
      <w:sz w:val="24"/>
      <w:szCs w:val="24"/>
    </w:rPr>
  </w:style>
  <w:style w:type="paragraph" w:styleId="ListBullet2">
    <w:name w:val="List Bullet 2"/>
    <w:basedOn w:val="Normal"/>
    <w:autoRedefine/>
    <w:uiPriority w:val="99"/>
    <w:rsid w:val="005307E8"/>
    <w:pPr>
      <w:tabs>
        <w:tab w:val="num" w:pos="643"/>
      </w:tabs>
      <w:ind w:left="643" w:hanging="360"/>
    </w:pPr>
  </w:style>
  <w:style w:type="paragraph" w:styleId="ListContinue2">
    <w:name w:val="List Continue 2"/>
    <w:basedOn w:val="Normal"/>
    <w:uiPriority w:val="99"/>
    <w:rsid w:val="005307E8"/>
    <w:pPr>
      <w:spacing w:after="120"/>
      <w:ind w:left="566"/>
    </w:pPr>
  </w:style>
  <w:style w:type="paragraph" w:styleId="Title">
    <w:name w:val="Title"/>
    <w:basedOn w:val="Normal"/>
    <w:next w:val="Normal"/>
    <w:link w:val="TitleChar"/>
    <w:uiPriority w:val="10"/>
    <w:qFormat/>
    <w:rsid w:val="00FD2E9D"/>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FD2E9D"/>
    <w:rPr>
      <w:rFonts w:asciiTheme="majorHAnsi" w:eastAsiaTheme="majorEastAsia" w:hAnsiTheme="majorHAnsi" w:cstheme="majorBidi"/>
      <w:caps/>
      <w:color w:val="4F81BD" w:themeColor="accent1"/>
      <w:spacing w:val="10"/>
      <w:sz w:val="52"/>
      <w:szCs w:val="52"/>
    </w:rPr>
  </w:style>
  <w:style w:type="paragraph" w:styleId="BodyText">
    <w:name w:val="Body Text"/>
    <w:basedOn w:val="Normal"/>
    <w:link w:val="BodyTextChar"/>
    <w:uiPriority w:val="99"/>
    <w:rsid w:val="005307E8"/>
    <w:pPr>
      <w:spacing w:after="120"/>
    </w:pPr>
  </w:style>
  <w:style w:type="character" w:customStyle="1" w:styleId="BodyTextChar">
    <w:name w:val="Body Text Char"/>
    <w:link w:val="BodyText"/>
    <w:uiPriority w:val="99"/>
    <w:semiHidden/>
    <w:rsid w:val="00EA20C6"/>
    <w:rPr>
      <w:sz w:val="24"/>
      <w:szCs w:val="24"/>
    </w:rPr>
  </w:style>
  <w:style w:type="paragraph" w:styleId="Subtitle">
    <w:name w:val="Subtitle"/>
    <w:basedOn w:val="Normal"/>
    <w:next w:val="Normal"/>
    <w:link w:val="SubtitleChar"/>
    <w:uiPriority w:val="11"/>
    <w:qFormat/>
    <w:rsid w:val="00FD2E9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D2E9D"/>
    <w:rPr>
      <w:caps/>
      <w:color w:val="595959" w:themeColor="text1" w:themeTint="A6"/>
      <w:spacing w:val="10"/>
      <w:sz w:val="21"/>
      <w:szCs w:val="21"/>
    </w:rPr>
  </w:style>
  <w:style w:type="paragraph" w:styleId="FootnoteText">
    <w:name w:val="footnote text"/>
    <w:basedOn w:val="Normal"/>
    <w:link w:val="FootnoteTextChar"/>
    <w:uiPriority w:val="99"/>
    <w:semiHidden/>
    <w:rsid w:val="00446DB3"/>
  </w:style>
  <w:style w:type="character" w:customStyle="1" w:styleId="FootnoteTextChar">
    <w:name w:val="Footnote Text Char"/>
    <w:link w:val="FootnoteText"/>
    <w:uiPriority w:val="99"/>
    <w:semiHidden/>
    <w:locked/>
    <w:rsid w:val="002B7BA0"/>
    <w:rPr>
      <w:lang w:val="en-US" w:eastAsia="en-US"/>
    </w:rPr>
  </w:style>
  <w:style w:type="character" w:styleId="FootnoteReference">
    <w:name w:val="footnote reference"/>
    <w:uiPriority w:val="99"/>
    <w:semiHidden/>
    <w:rsid w:val="00446DB3"/>
    <w:rPr>
      <w:rFonts w:cs="Times New Roman"/>
      <w:vertAlign w:val="superscript"/>
    </w:rPr>
  </w:style>
  <w:style w:type="paragraph" w:styleId="ListParagraph">
    <w:name w:val="List Paragraph"/>
    <w:basedOn w:val="Normal"/>
    <w:uiPriority w:val="34"/>
    <w:qFormat/>
    <w:rsid w:val="00FA2E43"/>
    <w:pPr>
      <w:ind w:left="720"/>
      <w:contextualSpacing/>
    </w:pPr>
  </w:style>
  <w:style w:type="paragraph" w:customStyle="1" w:styleId="Default">
    <w:name w:val="Default"/>
    <w:uiPriority w:val="99"/>
    <w:rsid w:val="008E0BC0"/>
    <w:pPr>
      <w:autoSpaceDE w:val="0"/>
      <w:autoSpaceDN w:val="0"/>
      <w:adjustRightInd w:val="0"/>
    </w:pPr>
    <w:rPr>
      <w:rFonts w:ascii="Arial" w:hAnsi="Arial" w:cs="Arial"/>
      <w:color w:val="000000"/>
      <w:sz w:val="24"/>
      <w:szCs w:val="24"/>
      <w:lang w:val="en-US" w:eastAsia="en-US"/>
    </w:rPr>
  </w:style>
  <w:style w:type="paragraph" w:styleId="TOCHeading">
    <w:name w:val="TOC Heading"/>
    <w:basedOn w:val="Heading1"/>
    <w:next w:val="Normal"/>
    <w:uiPriority w:val="39"/>
    <w:semiHidden/>
    <w:unhideWhenUsed/>
    <w:qFormat/>
    <w:rsid w:val="00FD2E9D"/>
    <w:pPr>
      <w:outlineLvl w:val="9"/>
    </w:pPr>
  </w:style>
  <w:style w:type="paragraph" w:styleId="TOC1">
    <w:name w:val="toc 1"/>
    <w:basedOn w:val="Normal"/>
    <w:next w:val="Normal"/>
    <w:autoRedefine/>
    <w:uiPriority w:val="39"/>
    <w:locked/>
    <w:rsid w:val="00B901F8"/>
    <w:pPr>
      <w:tabs>
        <w:tab w:val="left" w:pos="567"/>
        <w:tab w:val="right" w:leader="dot" w:pos="8297"/>
      </w:tabs>
      <w:spacing w:before="120" w:after="120"/>
    </w:pPr>
  </w:style>
  <w:style w:type="paragraph" w:styleId="TOC2">
    <w:name w:val="toc 2"/>
    <w:basedOn w:val="Normal"/>
    <w:next w:val="Normal"/>
    <w:autoRedefine/>
    <w:uiPriority w:val="39"/>
    <w:locked/>
    <w:rsid w:val="00AA5FB8"/>
    <w:pPr>
      <w:tabs>
        <w:tab w:val="right" w:leader="dot" w:pos="8297"/>
      </w:tabs>
      <w:spacing w:after="120"/>
      <w:ind w:left="567"/>
    </w:pPr>
  </w:style>
  <w:style w:type="character" w:styleId="Hyperlink">
    <w:name w:val="Hyperlink"/>
    <w:uiPriority w:val="99"/>
    <w:unhideWhenUsed/>
    <w:rsid w:val="00BB37AB"/>
    <w:rPr>
      <w:color w:val="0000FF"/>
      <w:u w:val="single"/>
    </w:rPr>
  </w:style>
  <w:style w:type="character" w:styleId="PageNumber">
    <w:name w:val="page number"/>
    <w:basedOn w:val="DefaultParagraphFont"/>
    <w:uiPriority w:val="99"/>
    <w:semiHidden/>
    <w:unhideWhenUsed/>
    <w:rsid w:val="00AA5FB8"/>
  </w:style>
  <w:style w:type="paragraph" w:customStyle="1" w:styleId="Paragraphnumbered">
    <w:name w:val="Paragraph numbered"/>
    <w:basedOn w:val="BodyText"/>
    <w:autoRedefine/>
    <w:rsid w:val="00932CC6"/>
    <w:pPr>
      <w:numPr>
        <w:ilvl w:val="1"/>
        <w:numId w:val="1"/>
      </w:numPr>
      <w:tabs>
        <w:tab w:val="right" w:pos="4536"/>
      </w:tabs>
      <w:spacing w:after="60" w:line="180" w:lineRule="atLeast"/>
      <w:ind w:left="567" w:hanging="709"/>
      <w:jc w:val="both"/>
    </w:pPr>
    <w:rPr>
      <w:lang w:eastAsia="en-GB"/>
    </w:rPr>
  </w:style>
  <w:style w:type="character" w:customStyle="1" w:styleId="introduction-text">
    <w:name w:val="introduction-text"/>
    <w:basedOn w:val="DefaultParagraphFont"/>
    <w:rsid w:val="00784966"/>
  </w:style>
  <w:style w:type="character" w:customStyle="1" w:styleId="Heading3Char">
    <w:name w:val="Heading 3 Char"/>
    <w:basedOn w:val="DefaultParagraphFont"/>
    <w:link w:val="Heading3"/>
    <w:uiPriority w:val="9"/>
    <w:semiHidden/>
    <w:rsid w:val="00FD2E9D"/>
    <w:rPr>
      <w:caps/>
      <w:color w:val="243F60" w:themeColor="accent1" w:themeShade="7F"/>
      <w:spacing w:val="15"/>
    </w:rPr>
  </w:style>
  <w:style w:type="character" w:customStyle="1" w:styleId="Heading4Char">
    <w:name w:val="Heading 4 Char"/>
    <w:basedOn w:val="DefaultParagraphFont"/>
    <w:link w:val="Heading4"/>
    <w:uiPriority w:val="9"/>
    <w:semiHidden/>
    <w:rsid w:val="00FD2E9D"/>
    <w:rPr>
      <w:caps/>
      <w:color w:val="365F91" w:themeColor="accent1" w:themeShade="BF"/>
      <w:spacing w:val="10"/>
    </w:rPr>
  </w:style>
  <w:style w:type="character" w:customStyle="1" w:styleId="Heading5Char">
    <w:name w:val="Heading 5 Char"/>
    <w:basedOn w:val="DefaultParagraphFont"/>
    <w:link w:val="Heading5"/>
    <w:uiPriority w:val="9"/>
    <w:semiHidden/>
    <w:rsid w:val="00FD2E9D"/>
    <w:rPr>
      <w:caps/>
      <w:color w:val="365F91" w:themeColor="accent1" w:themeShade="BF"/>
      <w:spacing w:val="10"/>
    </w:rPr>
  </w:style>
  <w:style w:type="character" w:customStyle="1" w:styleId="Heading6Char">
    <w:name w:val="Heading 6 Char"/>
    <w:basedOn w:val="DefaultParagraphFont"/>
    <w:link w:val="Heading6"/>
    <w:uiPriority w:val="9"/>
    <w:semiHidden/>
    <w:rsid w:val="00FD2E9D"/>
    <w:rPr>
      <w:caps/>
      <w:color w:val="365F91" w:themeColor="accent1" w:themeShade="BF"/>
      <w:spacing w:val="10"/>
    </w:rPr>
  </w:style>
  <w:style w:type="character" w:customStyle="1" w:styleId="Heading7Char">
    <w:name w:val="Heading 7 Char"/>
    <w:basedOn w:val="DefaultParagraphFont"/>
    <w:link w:val="Heading7"/>
    <w:uiPriority w:val="9"/>
    <w:semiHidden/>
    <w:rsid w:val="00FD2E9D"/>
    <w:rPr>
      <w:caps/>
      <w:color w:val="365F91" w:themeColor="accent1" w:themeShade="BF"/>
      <w:spacing w:val="10"/>
    </w:rPr>
  </w:style>
  <w:style w:type="character" w:customStyle="1" w:styleId="Heading8Char">
    <w:name w:val="Heading 8 Char"/>
    <w:basedOn w:val="DefaultParagraphFont"/>
    <w:link w:val="Heading8"/>
    <w:uiPriority w:val="9"/>
    <w:semiHidden/>
    <w:rsid w:val="00FD2E9D"/>
    <w:rPr>
      <w:caps/>
      <w:spacing w:val="10"/>
      <w:sz w:val="18"/>
      <w:szCs w:val="18"/>
    </w:rPr>
  </w:style>
  <w:style w:type="character" w:customStyle="1" w:styleId="Heading9Char">
    <w:name w:val="Heading 9 Char"/>
    <w:basedOn w:val="DefaultParagraphFont"/>
    <w:link w:val="Heading9"/>
    <w:uiPriority w:val="9"/>
    <w:semiHidden/>
    <w:rsid w:val="00FD2E9D"/>
    <w:rPr>
      <w:i/>
      <w:iCs/>
      <w:caps/>
      <w:spacing w:val="10"/>
      <w:sz w:val="18"/>
      <w:szCs w:val="18"/>
    </w:rPr>
  </w:style>
  <w:style w:type="paragraph" w:styleId="Caption">
    <w:name w:val="caption"/>
    <w:basedOn w:val="Normal"/>
    <w:next w:val="Normal"/>
    <w:uiPriority w:val="35"/>
    <w:semiHidden/>
    <w:unhideWhenUsed/>
    <w:qFormat/>
    <w:locked/>
    <w:rsid w:val="00FD2E9D"/>
    <w:rPr>
      <w:b/>
      <w:bCs/>
      <w:color w:val="365F91" w:themeColor="accent1" w:themeShade="BF"/>
      <w:sz w:val="16"/>
      <w:szCs w:val="16"/>
    </w:rPr>
  </w:style>
  <w:style w:type="character" w:styleId="Strong">
    <w:name w:val="Strong"/>
    <w:uiPriority w:val="22"/>
    <w:qFormat/>
    <w:locked/>
    <w:rsid w:val="00FD2E9D"/>
    <w:rPr>
      <w:b/>
      <w:bCs/>
    </w:rPr>
  </w:style>
  <w:style w:type="character" w:styleId="Emphasis">
    <w:name w:val="Emphasis"/>
    <w:uiPriority w:val="20"/>
    <w:qFormat/>
    <w:locked/>
    <w:rsid w:val="00FD2E9D"/>
    <w:rPr>
      <w:caps/>
      <w:color w:val="243F60" w:themeColor="accent1" w:themeShade="7F"/>
      <w:spacing w:val="5"/>
    </w:rPr>
  </w:style>
  <w:style w:type="paragraph" w:styleId="NoSpacing">
    <w:name w:val="No Spacing"/>
    <w:uiPriority w:val="1"/>
    <w:qFormat/>
    <w:rsid w:val="00FD2E9D"/>
    <w:pPr>
      <w:spacing w:after="0" w:line="240" w:lineRule="auto"/>
    </w:pPr>
  </w:style>
  <w:style w:type="paragraph" w:styleId="Quote">
    <w:name w:val="Quote"/>
    <w:basedOn w:val="Normal"/>
    <w:next w:val="Normal"/>
    <w:link w:val="QuoteChar"/>
    <w:uiPriority w:val="29"/>
    <w:qFormat/>
    <w:rsid w:val="00FD2E9D"/>
    <w:rPr>
      <w:i/>
      <w:iCs/>
      <w:sz w:val="24"/>
      <w:szCs w:val="24"/>
    </w:rPr>
  </w:style>
  <w:style w:type="character" w:customStyle="1" w:styleId="QuoteChar">
    <w:name w:val="Quote Char"/>
    <w:basedOn w:val="DefaultParagraphFont"/>
    <w:link w:val="Quote"/>
    <w:uiPriority w:val="29"/>
    <w:rsid w:val="00FD2E9D"/>
    <w:rPr>
      <w:i/>
      <w:iCs/>
      <w:sz w:val="24"/>
      <w:szCs w:val="24"/>
    </w:rPr>
  </w:style>
  <w:style w:type="paragraph" w:styleId="IntenseQuote">
    <w:name w:val="Intense Quote"/>
    <w:basedOn w:val="Normal"/>
    <w:next w:val="Normal"/>
    <w:link w:val="IntenseQuoteChar"/>
    <w:uiPriority w:val="30"/>
    <w:qFormat/>
    <w:rsid w:val="00FD2E9D"/>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FD2E9D"/>
    <w:rPr>
      <w:color w:val="4F81BD" w:themeColor="accent1"/>
      <w:sz w:val="24"/>
      <w:szCs w:val="24"/>
    </w:rPr>
  </w:style>
  <w:style w:type="character" w:styleId="SubtleEmphasis">
    <w:name w:val="Subtle Emphasis"/>
    <w:uiPriority w:val="19"/>
    <w:qFormat/>
    <w:rsid w:val="00FD2E9D"/>
    <w:rPr>
      <w:i/>
      <w:iCs/>
      <w:color w:val="243F60" w:themeColor="accent1" w:themeShade="7F"/>
    </w:rPr>
  </w:style>
  <w:style w:type="character" w:styleId="IntenseEmphasis">
    <w:name w:val="Intense Emphasis"/>
    <w:uiPriority w:val="21"/>
    <w:qFormat/>
    <w:rsid w:val="00FD2E9D"/>
    <w:rPr>
      <w:b/>
      <w:bCs/>
      <w:caps/>
      <w:color w:val="243F60" w:themeColor="accent1" w:themeShade="7F"/>
      <w:spacing w:val="10"/>
    </w:rPr>
  </w:style>
  <w:style w:type="character" w:styleId="SubtleReference">
    <w:name w:val="Subtle Reference"/>
    <w:uiPriority w:val="31"/>
    <w:qFormat/>
    <w:rsid w:val="00FD2E9D"/>
    <w:rPr>
      <w:b/>
      <w:bCs/>
      <w:color w:val="4F81BD" w:themeColor="accent1"/>
    </w:rPr>
  </w:style>
  <w:style w:type="character" w:styleId="IntenseReference">
    <w:name w:val="Intense Reference"/>
    <w:uiPriority w:val="32"/>
    <w:qFormat/>
    <w:rsid w:val="00FD2E9D"/>
    <w:rPr>
      <w:b/>
      <w:bCs/>
      <w:i/>
      <w:iCs/>
      <w:caps/>
      <w:color w:val="4F81BD" w:themeColor="accent1"/>
    </w:rPr>
  </w:style>
  <w:style w:type="character" w:styleId="BookTitle">
    <w:name w:val="Book Title"/>
    <w:uiPriority w:val="33"/>
    <w:qFormat/>
    <w:rsid w:val="00FD2E9D"/>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135754">
      <w:bodyDiv w:val="1"/>
      <w:marLeft w:val="0"/>
      <w:marRight w:val="0"/>
      <w:marTop w:val="0"/>
      <w:marBottom w:val="0"/>
      <w:divBdr>
        <w:top w:val="none" w:sz="0" w:space="0" w:color="auto"/>
        <w:left w:val="none" w:sz="0" w:space="0" w:color="auto"/>
        <w:bottom w:val="none" w:sz="0" w:space="0" w:color="auto"/>
        <w:right w:val="none" w:sz="0" w:space="0" w:color="auto"/>
      </w:divBdr>
    </w:div>
    <w:div w:id="1455053023">
      <w:marLeft w:val="0"/>
      <w:marRight w:val="0"/>
      <w:marTop w:val="0"/>
      <w:marBottom w:val="0"/>
      <w:divBdr>
        <w:top w:val="none" w:sz="0" w:space="0" w:color="auto"/>
        <w:left w:val="none" w:sz="0" w:space="0" w:color="auto"/>
        <w:bottom w:val="none" w:sz="0" w:space="0" w:color="auto"/>
        <w:right w:val="none" w:sz="0" w:space="0" w:color="auto"/>
      </w:divBdr>
    </w:div>
    <w:div w:id="14550530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sjctb.co.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49364-F6B9-400C-8EF2-B19AE7960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4D30E0-5D0E-4915-BFA5-B2EDCD26D904}">
  <ds:schemaRefs>
    <ds:schemaRef ds:uri="http://schemas.microsoft.com/sharepoint/v3/contenttype/forms"/>
  </ds:schemaRefs>
</ds:datastoreItem>
</file>

<file path=customXml/itemProps3.xml><?xml version="1.0" encoding="utf-8"?>
<ds:datastoreItem xmlns:ds="http://schemas.openxmlformats.org/officeDocument/2006/customXml" ds:itemID="{13F56CB0-77EB-47E7-B345-7ECF7B687EC4}">
  <ds:schemaRefs>
    <ds:schemaRef ds:uri="4fb0e633-e10e-4f72-bd97-71b29ba6a154"/>
    <ds:schemaRef ds:uri="http://schemas.microsoft.com/office/2006/documentManagement/types"/>
    <ds:schemaRef ds:uri="http://schemas.microsoft.com/office/infopath/2007/PartnerControls"/>
    <ds:schemaRef ds:uri="cb32b36e-1ca9-4009-987b-c8d3bf69da51"/>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EDDA555-80CF-451E-B55E-61850B627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1903</Words>
  <Characters>10853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ST JOHN’S COLLEGE TRUST BOARD</vt:lpstr>
    </vt:vector>
  </TitlesOfParts>
  <Company>TRUST INVESTMENTS</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JOHN’S COLLEGE TRUST BOARD</dc:title>
  <dc:creator>ghope</dc:creator>
  <cp:lastModifiedBy>Marissa Alix</cp:lastModifiedBy>
  <cp:revision>2</cp:revision>
  <cp:lastPrinted>2020-02-12T04:44:00Z</cp:lastPrinted>
  <dcterms:created xsi:type="dcterms:W3CDTF">2020-02-12T04:44:00Z</dcterms:created>
  <dcterms:modified xsi:type="dcterms:W3CDTF">2020-02-12T04:44:00Z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Order">
    <vt:r8>8925700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